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9FAEE6" w14:textId="77777777" w:rsidR="0024091D" w:rsidRDefault="0024091D" w:rsidP="00010A45">
      <w:pPr>
        <w:jc w:val="center"/>
        <w:rPr>
          <w:rFonts w:ascii="Arial" w:hAnsi="Arial"/>
          <w:b/>
          <w:sz w:val="24"/>
        </w:rPr>
      </w:pPr>
    </w:p>
    <w:p w14:paraId="29057111" w14:textId="77777777" w:rsidR="003F4ADD" w:rsidRPr="0085781E" w:rsidRDefault="00FA770E" w:rsidP="00010A45">
      <w:pPr>
        <w:jc w:val="center"/>
        <w:rPr>
          <w:rFonts w:ascii="Arial" w:hAnsi="Arial"/>
          <w:b/>
          <w:sz w:val="24"/>
        </w:rPr>
      </w:pPr>
      <w:r w:rsidRPr="0085781E">
        <w:rPr>
          <w:rFonts w:ascii="Arial" w:hAnsi="Arial"/>
          <w:b/>
          <w:sz w:val="24"/>
        </w:rPr>
        <w:t>PLANO DE ENSINO</w:t>
      </w:r>
    </w:p>
    <w:p w14:paraId="50CF65E7" w14:textId="77777777" w:rsidR="003F4ADD" w:rsidRPr="0085781E" w:rsidRDefault="003F4ADD" w:rsidP="00010A45">
      <w:pPr>
        <w:rPr>
          <w:rFonts w:ascii="Arial" w:hAnsi="Arial"/>
          <w:b/>
          <w:sz w:val="24"/>
        </w:rPr>
      </w:pPr>
    </w:p>
    <w:p w14:paraId="3F8528C2" w14:textId="77777777" w:rsidR="003F4ADD" w:rsidRPr="0085781E" w:rsidRDefault="003F4ADD" w:rsidP="00010A45">
      <w:pPr>
        <w:rPr>
          <w:rFonts w:ascii="Arial" w:hAnsi="Arial"/>
          <w:sz w:val="24"/>
        </w:rPr>
      </w:pPr>
      <w:r w:rsidRPr="0085781E">
        <w:rPr>
          <w:rFonts w:ascii="Arial" w:hAnsi="Arial"/>
          <w:b/>
          <w:sz w:val="24"/>
        </w:rPr>
        <w:t xml:space="preserve">CURSO: </w:t>
      </w:r>
      <w:r w:rsidR="00D903E9" w:rsidRPr="0085781E">
        <w:rPr>
          <w:rFonts w:ascii="Arial" w:hAnsi="Arial"/>
          <w:sz w:val="24"/>
        </w:rPr>
        <w:t>Administração</w:t>
      </w:r>
    </w:p>
    <w:p w14:paraId="72796C25" w14:textId="7B1D007D" w:rsidR="00814C36" w:rsidRPr="0085781E" w:rsidRDefault="003F4ADD" w:rsidP="00010A45">
      <w:pPr>
        <w:rPr>
          <w:rFonts w:ascii="Arial" w:hAnsi="Arial" w:cs="Arial"/>
          <w:sz w:val="24"/>
          <w:szCs w:val="24"/>
        </w:rPr>
      </w:pPr>
      <w:r w:rsidRPr="0085781E">
        <w:rPr>
          <w:rFonts w:ascii="Arial" w:hAnsi="Arial"/>
          <w:b/>
          <w:sz w:val="24"/>
        </w:rPr>
        <w:t>S</w:t>
      </w:r>
      <w:r w:rsidR="000D05C1">
        <w:rPr>
          <w:rFonts w:ascii="Arial" w:hAnsi="Arial"/>
          <w:b/>
          <w:sz w:val="24"/>
        </w:rPr>
        <w:t>EMESTRE</w:t>
      </w:r>
      <w:r w:rsidRPr="0085781E">
        <w:rPr>
          <w:rFonts w:ascii="Arial" w:hAnsi="Arial"/>
          <w:b/>
          <w:sz w:val="24"/>
        </w:rPr>
        <w:t xml:space="preserve">: </w:t>
      </w:r>
      <w:r w:rsidR="00DC7002" w:rsidRPr="0085781E">
        <w:rPr>
          <w:rFonts w:ascii="Arial" w:hAnsi="Arial"/>
          <w:sz w:val="24"/>
        </w:rPr>
        <w:t>4</w:t>
      </w:r>
      <w:r w:rsidR="0075766F" w:rsidRPr="0085781E">
        <w:rPr>
          <w:rFonts w:ascii="Arial" w:hAnsi="Arial" w:cs="Arial"/>
          <w:sz w:val="24"/>
          <w:szCs w:val="24"/>
          <w:vertAlign w:val="superscript"/>
        </w:rPr>
        <w:t>º</w:t>
      </w:r>
      <w:r w:rsidR="0075766F" w:rsidRPr="0085781E">
        <w:rPr>
          <w:rFonts w:ascii="Arial" w:hAnsi="Arial" w:cs="Arial"/>
          <w:sz w:val="24"/>
          <w:szCs w:val="24"/>
        </w:rPr>
        <w:t xml:space="preserve"> </w:t>
      </w:r>
    </w:p>
    <w:p w14:paraId="3736C732" w14:textId="1E45646B" w:rsidR="003F4ADD" w:rsidRPr="0085781E" w:rsidRDefault="003F4ADD" w:rsidP="00010A45">
      <w:pPr>
        <w:rPr>
          <w:rFonts w:ascii="Arial" w:hAnsi="Arial"/>
          <w:sz w:val="24"/>
        </w:rPr>
      </w:pPr>
      <w:r w:rsidRPr="0085781E">
        <w:rPr>
          <w:rFonts w:ascii="Arial" w:hAnsi="Arial"/>
          <w:b/>
          <w:sz w:val="24"/>
        </w:rPr>
        <w:t xml:space="preserve">DISCIPLINA: </w:t>
      </w:r>
      <w:r w:rsidR="00814C36" w:rsidRPr="0085781E">
        <w:rPr>
          <w:rFonts w:ascii="Arial" w:hAnsi="Arial"/>
          <w:sz w:val="24"/>
        </w:rPr>
        <w:t>Matemática</w:t>
      </w:r>
      <w:r w:rsidR="00594F6A" w:rsidRPr="0085781E">
        <w:rPr>
          <w:rFonts w:ascii="Arial" w:hAnsi="Arial"/>
          <w:sz w:val="24"/>
        </w:rPr>
        <w:t xml:space="preserve"> Aplicada</w:t>
      </w:r>
      <w:r w:rsidR="00A354E3">
        <w:rPr>
          <w:rFonts w:ascii="Arial" w:hAnsi="Arial"/>
          <w:sz w:val="24"/>
        </w:rPr>
        <w:t xml:space="preserve"> – </w:t>
      </w:r>
      <w:r w:rsidR="00A354E3" w:rsidRPr="00A354E3">
        <w:rPr>
          <w:rFonts w:ascii="Arial" w:hAnsi="Arial"/>
          <w:b/>
          <w:sz w:val="24"/>
        </w:rPr>
        <w:t>oferecida em EAD</w:t>
      </w:r>
    </w:p>
    <w:p w14:paraId="4B849777" w14:textId="77777777" w:rsidR="003F4ADD" w:rsidRPr="0085781E" w:rsidRDefault="003F4ADD" w:rsidP="00010A45">
      <w:pPr>
        <w:rPr>
          <w:rFonts w:ascii="Arial" w:hAnsi="Arial"/>
          <w:sz w:val="24"/>
        </w:rPr>
      </w:pPr>
      <w:r w:rsidRPr="0085781E">
        <w:rPr>
          <w:rFonts w:ascii="Arial" w:hAnsi="Arial"/>
          <w:b/>
          <w:sz w:val="24"/>
        </w:rPr>
        <w:t xml:space="preserve">CARGA HORÁRIA SEMANAL: </w:t>
      </w:r>
      <w:r w:rsidR="00633FF7" w:rsidRPr="0085781E">
        <w:rPr>
          <w:rFonts w:ascii="Arial" w:hAnsi="Arial"/>
          <w:sz w:val="24"/>
        </w:rPr>
        <w:t>03</w:t>
      </w:r>
      <w:r w:rsidR="00C879A8" w:rsidRPr="0085781E">
        <w:rPr>
          <w:rFonts w:ascii="Arial" w:hAnsi="Arial"/>
          <w:sz w:val="24"/>
        </w:rPr>
        <w:t xml:space="preserve"> Horas</w:t>
      </w:r>
      <w:r w:rsidR="00814C36" w:rsidRPr="0085781E">
        <w:rPr>
          <w:rFonts w:ascii="Arial" w:hAnsi="Arial"/>
          <w:sz w:val="24"/>
        </w:rPr>
        <w:t>/a</w:t>
      </w:r>
      <w:r w:rsidR="0075766F" w:rsidRPr="0085781E">
        <w:rPr>
          <w:rFonts w:ascii="Arial" w:hAnsi="Arial"/>
          <w:sz w:val="24"/>
        </w:rPr>
        <w:t>ula</w:t>
      </w:r>
    </w:p>
    <w:p w14:paraId="38B382F4" w14:textId="77777777" w:rsidR="001464F3" w:rsidRPr="0085781E" w:rsidRDefault="001464F3" w:rsidP="00010A45">
      <w:pPr>
        <w:rPr>
          <w:rFonts w:ascii="Arial" w:hAnsi="Arial"/>
          <w:sz w:val="24"/>
        </w:rPr>
      </w:pPr>
      <w:r w:rsidRPr="0085781E">
        <w:rPr>
          <w:rFonts w:ascii="Arial" w:hAnsi="Arial"/>
          <w:b/>
          <w:sz w:val="24"/>
        </w:rPr>
        <w:t>CARGA HORÁRIA SEM</w:t>
      </w:r>
      <w:r w:rsidR="00C56588" w:rsidRPr="0085781E">
        <w:rPr>
          <w:rFonts w:ascii="Arial" w:hAnsi="Arial"/>
          <w:b/>
          <w:sz w:val="24"/>
        </w:rPr>
        <w:t>ESTRA</w:t>
      </w:r>
      <w:r w:rsidRPr="0085781E">
        <w:rPr>
          <w:rFonts w:ascii="Arial" w:hAnsi="Arial"/>
          <w:b/>
          <w:sz w:val="24"/>
        </w:rPr>
        <w:t xml:space="preserve">L: </w:t>
      </w:r>
      <w:r w:rsidR="00633FF7" w:rsidRPr="0085781E">
        <w:rPr>
          <w:rFonts w:ascii="Arial" w:hAnsi="Arial"/>
          <w:sz w:val="24"/>
        </w:rPr>
        <w:t>6</w:t>
      </w:r>
      <w:r w:rsidR="0075766F" w:rsidRPr="0085781E">
        <w:rPr>
          <w:rFonts w:ascii="Arial" w:hAnsi="Arial"/>
          <w:sz w:val="24"/>
        </w:rPr>
        <w:t>0</w:t>
      </w:r>
      <w:r w:rsidR="00C879A8" w:rsidRPr="0085781E">
        <w:rPr>
          <w:rFonts w:ascii="Arial" w:hAnsi="Arial"/>
          <w:sz w:val="24"/>
        </w:rPr>
        <w:t xml:space="preserve"> Horas</w:t>
      </w:r>
    </w:p>
    <w:p w14:paraId="59B3927F" w14:textId="77777777" w:rsidR="003F4ADD" w:rsidRPr="0085781E" w:rsidRDefault="003F4ADD" w:rsidP="00010A45">
      <w:pPr>
        <w:jc w:val="both"/>
        <w:rPr>
          <w:rFonts w:ascii="Arial" w:hAnsi="Arial"/>
          <w:sz w:val="24"/>
        </w:rPr>
      </w:pPr>
    </w:p>
    <w:p w14:paraId="5907F364" w14:textId="728E1AF2" w:rsidR="001464F3" w:rsidRPr="0085781E" w:rsidRDefault="001464F3" w:rsidP="00010A45">
      <w:pPr>
        <w:jc w:val="both"/>
        <w:rPr>
          <w:rFonts w:ascii="Arial" w:hAnsi="Arial"/>
          <w:sz w:val="24"/>
        </w:rPr>
      </w:pPr>
    </w:p>
    <w:p w14:paraId="21113AB1" w14:textId="77777777" w:rsidR="003F4ADD" w:rsidRPr="0085781E" w:rsidRDefault="003F4ADD" w:rsidP="00010A45">
      <w:pPr>
        <w:rPr>
          <w:rFonts w:ascii="Arial" w:hAnsi="Arial"/>
          <w:b/>
          <w:sz w:val="24"/>
        </w:rPr>
      </w:pPr>
      <w:r w:rsidRPr="0085781E">
        <w:rPr>
          <w:rFonts w:ascii="Arial" w:hAnsi="Arial"/>
          <w:b/>
          <w:sz w:val="24"/>
        </w:rPr>
        <w:t>I – EMENTA</w:t>
      </w:r>
    </w:p>
    <w:p w14:paraId="2D055957" w14:textId="77777777" w:rsidR="003F4ADD" w:rsidRPr="0085781E" w:rsidRDefault="003F4ADD" w:rsidP="00010A45">
      <w:pPr>
        <w:rPr>
          <w:rFonts w:ascii="Arial" w:hAnsi="Arial"/>
          <w:b/>
          <w:sz w:val="24"/>
        </w:rPr>
      </w:pPr>
    </w:p>
    <w:p w14:paraId="41412B8F" w14:textId="77777777" w:rsidR="00516179" w:rsidRPr="0085781E" w:rsidRDefault="00516179" w:rsidP="00010A45">
      <w:pPr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Esta disciplina trata da </w:t>
      </w:r>
      <w:r w:rsidR="000D6043" w:rsidRPr="0085781E">
        <w:rPr>
          <w:rFonts w:ascii="Arial" w:hAnsi="Arial" w:cs="Arial"/>
          <w:sz w:val="24"/>
          <w:szCs w:val="24"/>
        </w:rPr>
        <w:t xml:space="preserve">aplicação </w:t>
      </w:r>
      <w:r w:rsidRPr="0085781E">
        <w:rPr>
          <w:rFonts w:ascii="Arial" w:hAnsi="Arial" w:cs="Arial"/>
          <w:sz w:val="24"/>
          <w:szCs w:val="24"/>
        </w:rPr>
        <w:t xml:space="preserve">dos conhecimentos básicos de </w:t>
      </w:r>
      <w:r w:rsidR="000D6043" w:rsidRPr="0085781E">
        <w:rPr>
          <w:rFonts w:ascii="Arial" w:hAnsi="Arial" w:cs="Arial"/>
          <w:sz w:val="24"/>
          <w:szCs w:val="24"/>
        </w:rPr>
        <w:t>Matemática através do uso de modelos matemáticos aplicados à A</w:t>
      </w:r>
      <w:r w:rsidRPr="0085781E">
        <w:rPr>
          <w:rFonts w:ascii="Arial" w:hAnsi="Arial" w:cs="Arial"/>
          <w:sz w:val="24"/>
          <w:szCs w:val="24"/>
        </w:rPr>
        <w:t>dministração</w:t>
      </w:r>
      <w:r w:rsidR="000D6043" w:rsidRPr="0085781E">
        <w:rPr>
          <w:rFonts w:ascii="Arial" w:hAnsi="Arial" w:cs="Arial"/>
          <w:sz w:val="24"/>
          <w:szCs w:val="24"/>
        </w:rPr>
        <w:t>, visando a tomada de decisões racionais.</w:t>
      </w:r>
    </w:p>
    <w:p w14:paraId="7C30D554" w14:textId="77777777" w:rsidR="00516179" w:rsidRPr="0085781E" w:rsidRDefault="00516179" w:rsidP="00010A45">
      <w:pPr>
        <w:jc w:val="both"/>
        <w:rPr>
          <w:rFonts w:ascii="Arial" w:hAnsi="Arial" w:cs="Arial"/>
          <w:b/>
          <w:sz w:val="24"/>
          <w:szCs w:val="24"/>
        </w:rPr>
      </w:pPr>
    </w:p>
    <w:p w14:paraId="7874E32F" w14:textId="77777777" w:rsidR="00DC7002" w:rsidRPr="0085781E" w:rsidRDefault="00DC7002" w:rsidP="00010A45">
      <w:pPr>
        <w:jc w:val="both"/>
        <w:rPr>
          <w:rFonts w:ascii="Arial" w:hAnsi="Arial" w:cs="Arial"/>
          <w:b/>
          <w:sz w:val="24"/>
          <w:szCs w:val="24"/>
        </w:rPr>
      </w:pPr>
    </w:p>
    <w:p w14:paraId="373C8307" w14:textId="77777777" w:rsidR="007E2AF3" w:rsidRDefault="007E2AF3" w:rsidP="00010A45">
      <w:pPr>
        <w:rPr>
          <w:rFonts w:ascii="Arial" w:hAnsi="Arial"/>
          <w:b/>
          <w:sz w:val="24"/>
        </w:rPr>
      </w:pPr>
      <w:r w:rsidRPr="0085781E">
        <w:rPr>
          <w:rFonts w:ascii="Arial" w:hAnsi="Arial"/>
          <w:b/>
          <w:sz w:val="24"/>
        </w:rPr>
        <w:t>II – OBJETIVOS GERAIS</w:t>
      </w:r>
    </w:p>
    <w:p w14:paraId="277B6E40" w14:textId="77777777" w:rsidR="00206482" w:rsidRPr="0085781E" w:rsidRDefault="00206482" w:rsidP="00010A45">
      <w:pPr>
        <w:rPr>
          <w:rFonts w:ascii="Arial" w:hAnsi="Arial"/>
          <w:b/>
          <w:sz w:val="24"/>
        </w:rPr>
      </w:pPr>
    </w:p>
    <w:p w14:paraId="45414466" w14:textId="77777777" w:rsidR="00206482" w:rsidRPr="00206482" w:rsidRDefault="00206482" w:rsidP="00010A45">
      <w:pPr>
        <w:jc w:val="both"/>
        <w:rPr>
          <w:rFonts w:ascii="Arial" w:hAnsi="Arial" w:cs="Arial"/>
          <w:b/>
          <w:sz w:val="24"/>
          <w:szCs w:val="24"/>
        </w:rPr>
      </w:pPr>
      <w:r w:rsidRPr="00206482">
        <w:rPr>
          <w:rFonts w:ascii="Arial" w:hAnsi="Arial" w:cs="Arial"/>
          <w:sz w:val="24"/>
          <w:szCs w:val="24"/>
        </w:rPr>
        <w:t>Contribuir para o desenvolvimento das competências requeridas dos alunos, conforme definidas no Projeto Pedagógico do Curso/PPC, em consonância com as Diretrizes Curriculares Nacionais relacionadas.</w:t>
      </w:r>
    </w:p>
    <w:p w14:paraId="73E9CAE7" w14:textId="73BD3BE2" w:rsidR="00DC7002" w:rsidRDefault="00DC7002" w:rsidP="00010A45">
      <w:pPr>
        <w:rPr>
          <w:rFonts w:ascii="Arial" w:hAnsi="Arial" w:cs="Arial"/>
          <w:b/>
          <w:sz w:val="24"/>
          <w:szCs w:val="24"/>
        </w:rPr>
      </w:pPr>
    </w:p>
    <w:p w14:paraId="3DAF4BE1" w14:textId="77777777" w:rsidR="00010A45" w:rsidRPr="0085781E" w:rsidRDefault="00010A45" w:rsidP="00010A45">
      <w:pPr>
        <w:rPr>
          <w:rFonts w:ascii="Arial" w:hAnsi="Arial" w:cs="Arial"/>
          <w:b/>
          <w:sz w:val="24"/>
          <w:szCs w:val="24"/>
        </w:rPr>
      </w:pPr>
    </w:p>
    <w:p w14:paraId="6B19F58E" w14:textId="77777777" w:rsidR="003F4ADD" w:rsidRPr="0085781E" w:rsidRDefault="003F4ADD" w:rsidP="00010A45">
      <w:pPr>
        <w:rPr>
          <w:rFonts w:ascii="Arial" w:hAnsi="Arial"/>
          <w:b/>
          <w:sz w:val="24"/>
        </w:rPr>
      </w:pPr>
      <w:r w:rsidRPr="0085781E">
        <w:rPr>
          <w:rFonts w:ascii="Arial" w:hAnsi="Arial"/>
          <w:b/>
          <w:sz w:val="24"/>
        </w:rPr>
        <w:t>III – OBJETIVOS ESPECÍFICOS</w:t>
      </w:r>
    </w:p>
    <w:p w14:paraId="5DEE2951" w14:textId="77777777" w:rsidR="003F4ADD" w:rsidRPr="0085781E" w:rsidRDefault="003F4ADD" w:rsidP="00010A45">
      <w:pPr>
        <w:rPr>
          <w:rFonts w:ascii="Arial" w:hAnsi="Arial"/>
          <w:b/>
          <w:sz w:val="24"/>
        </w:rPr>
      </w:pPr>
    </w:p>
    <w:p w14:paraId="14B3F573" w14:textId="77777777" w:rsidR="00814C36" w:rsidRDefault="005D3ABB" w:rsidP="00010A45">
      <w:pPr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Saber resolver e analisar criticamente </w:t>
      </w:r>
      <w:r w:rsidR="000D6043" w:rsidRPr="0085781E">
        <w:rPr>
          <w:rFonts w:ascii="Arial" w:hAnsi="Arial" w:cs="Arial"/>
          <w:sz w:val="24"/>
          <w:szCs w:val="24"/>
        </w:rPr>
        <w:t xml:space="preserve">modelos e </w:t>
      </w:r>
      <w:r w:rsidRPr="0085781E">
        <w:rPr>
          <w:rFonts w:ascii="Arial" w:hAnsi="Arial" w:cs="Arial"/>
          <w:sz w:val="24"/>
          <w:szCs w:val="24"/>
        </w:rPr>
        <w:t>problemas matemáticos contextualizados ao universo da Administração. Desenvolver o raciocínio lógico e o raciocínio matemático necessários à resolução de</w:t>
      </w:r>
      <w:r w:rsidR="000D6043" w:rsidRPr="0085781E">
        <w:rPr>
          <w:rFonts w:ascii="Arial" w:hAnsi="Arial" w:cs="Arial"/>
          <w:sz w:val="24"/>
          <w:szCs w:val="24"/>
        </w:rPr>
        <w:t>sses</w:t>
      </w:r>
      <w:r w:rsidRPr="0085781E">
        <w:rPr>
          <w:rFonts w:ascii="Arial" w:hAnsi="Arial" w:cs="Arial"/>
          <w:sz w:val="24"/>
          <w:szCs w:val="24"/>
        </w:rPr>
        <w:t xml:space="preserve"> problemas aplicados.</w:t>
      </w:r>
    </w:p>
    <w:p w14:paraId="56DBFB44" w14:textId="3482A33B" w:rsidR="0024091D" w:rsidRDefault="0024091D" w:rsidP="00010A45">
      <w:pPr>
        <w:jc w:val="both"/>
        <w:rPr>
          <w:rFonts w:ascii="Arial" w:hAnsi="Arial" w:cs="Arial"/>
          <w:sz w:val="24"/>
          <w:szCs w:val="24"/>
        </w:rPr>
      </w:pPr>
    </w:p>
    <w:p w14:paraId="12BCE581" w14:textId="77777777" w:rsidR="00010A45" w:rsidRDefault="00010A45" w:rsidP="00010A45">
      <w:pPr>
        <w:jc w:val="both"/>
        <w:rPr>
          <w:rFonts w:ascii="Arial" w:hAnsi="Arial" w:cs="Arial"/>
          <w:sz w:val="24"/>
          <w:szCs w:val="24"/>
        </w:rPr>
      </w:pPr>
    </w:p>
    <w:p w14:paraId="50434C46" w14:textId="77777777" w:rsidR="0024091D" w:rsidRDefault="0024091D" w:rsidP="00010A4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IV – COMPETÊNCIAS</w:t>
      </w:r>
    </w:p>
    <w:p w14:paraId="40D1FAD6" w14:textId="77777777" w:rsidR="0024091D" w:rsidRDefault="0024091D" w:rsidP="00010A45">
      <w:pPr>
        <w:jc w:val="both"/>
        <w:rPr>
          <w:rFonts w:ascii="Arial" w:hAnsi="Arial" w:cs="Arial"/>
          <w:b/>
          <w:sz w:val="24"/>
          <w:szCs w:val="24"/>
        </w:rPr>
      </w:pPr>
    </w:p>
    <w:p w14:paraId="5290C2AD" w14:textId="5D274FAA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Senso crítico e capacidade de contextualização</w:t>
      </w:r>
      <w:r w:rsidR="00010A45">
        <w:rPr>
          <w:rFonts w:ascii="Arial" w:hAnsi="Arial" w:cs="Arial"/>
          <w:sz w:val="24"/>
          <w:szCs w:val="24"/>
        </w:rPr>
        <w:t>.</w:t>
      </w:r>
    </w:p>
    <w:p w14:paraId="16894602" w14:textId="651B2355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Orientação para processos</w:t>
      </w:r>
      <w:r w:rsidR="00010A45">
        <w:rPr>
          <w:rFonts w:ascii="Arial" w:hAnsi="Arial" w:cs="Arial"/>
          <w:sz w:val="24"/>
          <w:szCs w:val="24"/>
        </w:rPr>
        <w:t>.</w:t>
      </w:r>
    </w:p>
    <w:p w14:paraId="2B4F886E" w14:textId="48281A27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Orientação para resultados</w:t>
      </w:r>
      <w:r w:rsidR="00010A45">
        <w:rPr>
          <w:rFonts w:ascii="Arial" w:hAnsi="Arial" w:cs="Arial"/>
          <w:sz w:val="24"/>
          <w:szCs w:val="24"/>
        </w:rPr>
        <w:t>.</w:t>
      </w:r>
    </w:p>
    <w:p w14:paraId="2531A54D" w14:textId="45802B80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Solução de problemas</w:t>
      </w:r>
      <w:r w:rsidR="00010A45">
        <w:rPr>
          <w:rFonts w:ascii="Arial" w:hAnsi="Arial" w:cs="Arial"/>
          <w:sz w:val="24"/>
          <w:szCs w:val="24"/>
        </w:rPr>
        <w:t>.</w:t>
      </w:r>
    </w:p>
    <w:p w14:paraId="7C9F3D6E" w14:textId="6111A577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Trabalho em equipe</w:t>
      </w:r>
      <w:r w:rsidR="00010A45">
        <w:rPr>
          <w:rFonts w:ascii="Arial" w:hAnsi="Arial" w:cs="Arial"/>
          <w:sz w:val="24"/>
          <w:szCs w:val="24"/>
        </w:rPr>
        <w:t>.</w:t>
      </w:r>
    </w:p>
    <w:p w14:paraId="0404A997" w14:textId="7D05A982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Comunicação e expressão</w:t>
      </w:r>
      <w:r w:rsidR="00010A45">
        <w:rPr>
          <w:rFonts w:ascii="Arial" w:hAnsi="Arial" w:cs="Arial"/>
          <w:sz w:val="24"/>
          <w:szCs w:val="24"/>
        </w:rPr>
        <w:t>.</w:t>
      </w:r>
    </w:p>
    <w:p w14:paraId="41EAA673" w14:textId="5D44D3EA" w:rsidR="0024091D" w:rsidRPr="0024091D" w:rsidRDefault="0024091D" w:rsidP="00010A45">
      <w:pPr>
        <w:pStyle w:val="SemEspaamento"/>
        <w:numPr>
          <w:ilvl w:val="0"/>
          <w:numId w:val="9"/>
        </w:numPr>
        <w:jc w:val="left"/>
        <w:rPr>
          <w:rFonts w:ascii="Arial" w:hAnsi="Arial" w:cs="Arial"/>
          <w:sz w:val="24"/>
          <w:szCs w:val="24"/>
        </w:rPr>
      </w:pPr>
      <w:r w:rsidRPr="0024091D">
        <w:rPr>
          <w:rFonts w:ascii="Arial" w:hAnsi="Arial" w:cs="Arial"/>
          <w:sz w:val="24"/>
          <w:szCs w:val="24"/>
        </w:rPr>
        <w:t>Desenvolvimento pessoal</w:t>
      </w:r>
      <w:r w:rsidR="00010A45">
        <w:rPr>
          <w:rFonts w:ascii="Arial" w:hAnsi="Arial" w:cs="Arial"/>
          <w:sz w:val="24"/>
          <w:szCs w:val="24"/>
        </w:rPr>
        <w:t>.</w:t>
      </w:r>
    </w:p>
    <w:p w14:paraId="62006424" w14:textId="77777777" w:rsidR="005D3ABB" w:rsidRPr="0085781E" w:rsidRDefault="005D3ABB" w:rsidP="00010A45">
      <w:pPr>
        <w:jc w:val="both"/>
        <w:rPr>
          <w:rFonts w:ascii="Arial" w:hAnsi="Arial" w:cs="Arial"/>
          <w:b/>
          <w:sz w:val="24"/>
          <w:szCs w:val="24"/>
        </w:rPr>
      </w:pPr>
    </w:p>
    <w:p w14:paraId="440E952A" w14:textId="77777777" w:rsidR="00A85E0C" w:rsidRPr="0085781E" w:rsidRDefault="00A85E0C" w:rsidP="00010A45">
      <w:pPr>
        <w:jc w:val="both"/>
        <w:rPr>
          <w:rFonts w:ascii="Arial" w:hAnsi="Arial" w:cs="Arial"/>
          <w:b/>
          <w:sz w:val="24"/>
          <w:szCs w:val="24"/>
        </w:rPr>
      </w:pPr>
    </w:p>
    <w:p w14:paraId="7E7D4F29" w14:textId="77777777" w:rsidR="003F4ADD" w:rsidRPr="0085781E" w:rsidRDefault="003F4ADD" w:rsidP="00010A45">
      <w:pPr>
        <w:rPr>
          <w:rFonts w:ascii="Arial" w:hAnsi="Arial"/>
          <w:b/>
          <w:sz w:val="24"/>
        </w:rPr>
      </w:pPr>
      <w:r w:rsidRPr="0085781E">
        <w:rPr>
          <w:rFonts w:ascii="Arial" w:hAnsi="Arial"/>
          <w:b/>
          <w:sz w:val="24"/>
        </w:rPr>
        <w:t>V – CONTEÚDO PROGRAMÁTICO</w:t>
      </w:r>
    </w:p>
    <w:p w14:paraId="2852CF1B" w14:textId="77777777" w:rsidR="000548F4" w:rsidRPr="0085781E" w:rsidRDefault="000548F4" w:rsidP="00010A45">
      <w:pPr>
        <w:rPr>
          <w:rFonts w:ascii="Arial" w:hAnsi="Arial"/>
          <w:b/>
          <w:sz w:val="24"/>
        </w:rPr>
      </w:pPr>
    </w:p>
    <w:p w14:paraId="0BE0185A" w14:textId="1FB734F9" w:rsidR="000548F4" w:rsidRPr="00010A45" w:rsidRDefault="000548F4" w:rsidP="00010A45">
      <w:pPr>
        <w:pStyle w:val="PargrafodaLista"/>
        <w:numPr>
          <w:ilvl w:val="0"/>
          <w:numId w:val="11"/>
        </w:numPr>
        <w:rPr>
          <w:rFonts w:ascii="Arial" w:hAnsi="Arial"/>
          <w:sz w:val="24"/>
        </w:rPr>
      </w:pPr>
      <w:r w:rsidRPr="00010A45">
        <w:rPr>
          <w:rFonts w:ascii="Arial" w:hAnsi="Arial"/>
          <w:sz w:val="24"/>
        </w:rPr>
        <w:t>Oferta; Demanda; Ponto de Equilíbrio de mercado.</w:t>
      </w:r>
    </w:p>
    <w:p w14:paraId="2F12EA7F" w14:textId="5D031FD2" w:rsidR="000548F4" w:rsidRPr="00010A45" w:rsidRDefault="000548F4" w:rsidP="00010A45">
      <w:pPr>
        <w:pStyle w:val="PargrafodaLista"/>
        <w:numPr>
          <w:ilvl w:val="0"/>
          <w:numId w:val="11"/>
        </w:numPr>
        <w:rPr>
          <w:rFonts w:ascii="Arial" w:hAnsi="Arial"/>
          <w:sz w:val="24"/>
        </w:rPr>
      </w:pPr>
      <w:r w:rsidRPr="00010A45">
        <w:rPr>
          <w:rFonts w:ascii="Arial" w:hAnsi="Arial"/>
          <w:sz w:val="24"/>
        </w:rPr>
        <w:t>Receita Total; Custo Total; Lucro Total; Ponto de Nivelamento</w:t>
      </w:r>
    </w:p>
    <w:p w14:paraId="03BACDA7" w14:textId="001FB5FF" w:rsidR="000548F4" w:rsidRPr="00010A45" w:rsidRDefault="00CF08EB" w:rsidP="00010A45">
      <w:pPr>
        <w:pStyle w:val="PargrafodaLista"/>
        <w:numPr>
          <w:ilvl w:val="0"/>
          <w:numId w:val="11"/>
        </w:numPr>
        <w:rPr>
          <w:rFonts w:ascii="Arial" w:hAnsi="Arial"/>
          <w:sz w:val="24"/>
        </w:rPr>
      </w:pPr>
      <w:r w:rsidRPr="00010A45">
        <w:rPr>
          <w:rFonts w:ascii="Arial" w:hAnsi="Arial"/>
          <w:sz w:val="24"/>
        </w:rPr>
        <w:lastRenderedPageBreak/>
        <w:t>Outras aplicações: custo marginal; otimização; maximizações; depreciação; fronteiras de possibilidades.</w:t>
      </w:r>
    </w:p>
    <w:p w14:paraId="30702608" w14:textId="73D4CFB2" w:rsidR="003F4ADD" w:rsidRDefault="003F4ADD" w:rsidP="00010A45">
      <w:pPr>
        <w:rPr>
          <w:rFonts w:ascii="Arial" w:hAnsi="Arial"/>
          <w:b/>
          <w:sz w:val="24"/>
        </w:rPr>
      </w:pPr>
    </w:p>
    <w:p w14:paraId="4630C245" w14:textId="77777777" w:rsidR="00010A45" w:rsidRPr="0031631B" w:rsidRDefault="00010A45" w:rsidP="00010A45">
      <w:pPr>
        <w:rPr>
          <w:rFonts w:ascii="Arial" w:hAnsi="Arial"/>
          <w:b/>
          <w:sz w:val="24"/>
          <w:szCs w:val="24"/>
        </w:rPr>
      </w:pPr>
    </w:p>
    <w:p w14:paraId="2CCAC905" w14:textId="77777777" w:rsidR="0031631B" w:rsidRPr="0031631B" w:rsidRDefault="0031631B" w:rsidP="0031631B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31631B">
        <w:rPr>
          <w:rFonts w:ascii="Arial" w:hAnsi="Arial" w:cs="Arial"/>
          <w:b/>
          <w:bCs/>
          <w:sz w:val="24"/>
          <w:szCs w:val="24"/>
        </w:rPr>
        <w:t>VI – ESTRATÉGIA DE TRABALHO</w:t>
      </w:r>
    </w:p>
    <w:p w14:paraId="7A8E9342" w14:textId="77777777" w:rsidR="0031631B" w:rsidRPr="0031631B" w:rsidRDefault="0031631B" w:rsidP="0031631B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4AB441BD" w14:textId="77777777" w:rsidR="0031631B" w:rsidRPr="0031631B" w:rsidRDefault="0031631B" w:rsidP="0031631B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31631B">
        <w:rPr>
          <w:rFonts w:ascii="Arial" w:hAnsi="Arial" w:cs="Arial"/>
          <w:bCs/>
          <w:lang w:eastAsia="en-US"/>
        </w:rPr>
        <w:t xml:space="preserve">As disciplinas são ministradas </w:t>
      </w:r>
      <w:r w:rsidRPr="0031631B">
        <w:rPr>
          <w:rFonts w:ascii="Arial" w:hAnsi="Arial" w:cs="Arial"/>
          <w:lang w:eastAsia="en-US"/>
        </w:rPr>
        <w:t>preferencialmente</w:t>
      </w:r>
      <w:r w:rsidRPr="0031631B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004AC5C2" w14:textId="77777777" w:rsidR="0031631B" w:rsidRPr="0031631B" w:rsidRDefault="0031631B" w:rsidP="0031631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4F914BA3" w14:textId="77777777" w:rsidR="0031631B" w:rsidRPr="0031631B" w:rsidRDefault="0031631B" w:rsidP="0031631B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</w:p>
    <w:p w14:paraId="140F93D8" w14:textId="77777777" w:rsidR="0031631B" w:rsidRPr="0031631B" w:rsidRDefault="0031631B" w:rsidP="0031631B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  <w:r w:rsidRPr="0031631B">
        <w:rPr>
          <w:rStyle w:val="Forte"/>
          <w:rFonts w:ascii="Arial" w:hAnsi="Arial" w:cs="Arial"/>
          <w:color w:val="000000"/>
        </w:rPr>
        <w:t>VI – AVALIAÇÃO</w:t>
      </w:r>
    </w:p>
    <w:p w14:paraId="34A78F59" w14:textId="77777777" w:rsidR="0031631B" w:rsidRPr="0031631B" w:rsidRDefault="0031631B" w:rsidP="0031631B">
      <w:pPr>
        <w:tabs>
          <w:tab w:val="left" w:pos="2160"/>
        </w:tabs>
        <w:rPr>
          <w:rFonts w:ascii="Arial" w:hAnsi="Arial" w:cs="Arial"/>
          <w:sz w:val="24"/>
          <w:szCs w:val="24"/>
        </w:rPr>
      </w:pPr>
    </w:p>
    <w:p w14:paraId="1B3326EC" w14:textId="77777777" w:rsidR="0031631B" w:rsidRPr="0031631B" w:rsidRDefault="0031631B" w:rsidP="0031631B">
      <w:pPr>
        <w:tabs>
          <w:tab w:val="left" w:pos="2160"/>
        </w:tabs>
        <w:rPr>
          <w:rFonts w:ascii="Arial" w:hAnsi="Arial" w:cs="Arial"/>
          <w:sz w:val="24"/>
          <w:szCs w:val="24"/>
        </w:rPr>
      </w:pPr>
      <w:r w:rsidRPr="0031631B">
        <w:rPr>
          <w:rFonts w:ascii="Arial" w:hAnsi="Arial" w:cs="Arial"/>
          <w:sz w:val="24"/>
          <w:szCs w:val="24"/>
        </w:rPr>
        <w:t>A apuração do rendimento escolar é realizada por meio de verificações parciais e exames, conforme previsto no Regimento Institucional.</w:t>
      </w:r>
    </w:p>
    <w:p w14:paraId="2B1E1026" w14:textId="77777777" w:rsidR="00CF08EB" w:rsidRPr="0031631B" w:rsidRDefault="00CF08EB" w:rsidP="00010A45">
      <w:pPr>
        <w:rPr>
          <w:rFonts w:ascii="Arial" w:hAnsi="Arial" w:cs="Arial"/>
          <w:b/>
          <w:sz w:val="24"/>
          <w:szCs w:val="24"/>
        </w:rPr>
      </w:pPr>
    </w:p>
    <w:p w14:paraId="3B5E5E6B" w14:textId="77777777" w:rsidR="00CF08EB" w:rsidRPr="0031631B" w:rsidRDefault="00CF08EB" w:rsidP="00010A45">
      <w:pPr>
        <w:rPr>
          <w:rFonts w:ascii="Arial" w:hAnsi="Arial" w:cs="Arial"/>
          <w:b/>
          <w:sz w:val="24"/>
          <w:szCs w:val="24"/>
        </w:rPr>
      </w:pPr>
    </w:p>
    <w:p w14:paraId="2E58F5D4" w14:textId="058A8B0E" w:rsidR="00CF08EB" w:rsidRPr="0085781E" w:rsidRDefault="00CF08EB" w:rsidP="00010A45">
      <w:pPr>
        <w:rPr>
          <w:rFonts w:ascii="Arial" w:hAnsi="Arial" w:cs="Arial"/>
          <w:b/>
          <w:sz w:val="24"/>
          <w:szCs w:val="24"/>
        </w:rPr>
      </w:pPr>
      <w:r w:rsidRPr="0085781E">
        <w:rPr>
          <w:rFonts w:ascii="Arial" w:hAnsi="Arial" w:cs="Arial"/>
          <w:b/>
          <w:sz w:val="24"/>
          <w:szCs w:val="24"/>
        </w:rPr>
        <w:t>VII</w:t>
      </w:r>
      <w:r w:rsidR="0024091D">
        <w:rPr>
          <w:rFonts w:ascii="Arial" w:hAnsi="Arial" w:cs="Arial"/>
          <w:b/>
          <w:sz w:val="24"/>
          <w:szCs w:val="24"/>
        </w:rPr>
        <w:t>I</w:t>
      </w:r>
      <w:r w:rsidRPr="0085781E">
        <w:rPr>
          <w:rFonts w:ascii="Arial" w:hAnsi="Arial" w:cs="Arial"/>
          <w:b/>
          <w:sz w:val="24"/>
          <w:szCs w:val="24"/>
        </w:rPr>
        <w:t xml:space="preserve"> – </w:t>
      </w:r>
      <w:r w:rsidR="00010A45">
        <w:rPr>
          <w:rFonts w:ascii="Arial" w:hAnsi="Arial" w:cs="Arial"/>
          <w:b/>
          <w:sz w:val="24"/>
          <w:szCs w:val="24"/>
        </w:rPr>
        <w:t>REFERÊNCIAS</w:t>
      </w:r>
    </w:p>
    <w:p w14:paraId="25DBA062" w14:textId="77777777" w:rsidR="00CF08EB" w:rsidRPr="0085781E" w:rsidRDefault="00CF08EB" w:rsidP="00010A45">
      <w:pPr>
        <w:rPr>
          <w:rFonts w:ascii="Arial" w:hAnsi="Arial" w:cs="Arial"/>
          <w:b/>
          <w:sz w:val="24"/>
          <w:szCs w:val="24"/>
        </w:rPr>
      </w:pPr>
    </w:p>
    <w:p w14:paraId="75A48552" w14:textId="523D495C" w:rsidR="00CF08EB" w:rsidRPr="0085781E" w:rsidRDefault="00CF08EB" w:rsidP="00010A45">
      <w:pPr>
        <w:rPr>
          <w:rFonts w:ascii="Arial" w:hAnsi="Arial" w:cs="Arial"/>
          <w:b/>
          <w:bCs/>
          <w:sz w:val="24"/>
          <w:szCs w:val="24"/>
        </w:rPr>
      </w:pPr>
      <w:r w:rsidRPr="0085781E">
        <w:rPr>
          <w:rFonts w:ascii="Arial" w:hAnsi="Arial" w:cs="Arial"/>
          <w:b/>
          <w:bCs/>
          <w:sz w:val="24"/>
          <w:szCs w:val="24"/>
        </w:rPr>
        <w:t>BÁSICA</w:t>
      </w:r>
      <w:r w:rsidR="00010A45">
        <w:rPr>
          <w:rFonts w:ascii="Arial" w:hAnsi="Arial" w:cs="Arial"/>
          <w:b/>
          <w:bCs/>
          <w:sz w:val="24"/>
          <w:szCs w:val="24"/>
        </w:rPr>
        <w:t>S:</w:t>
      </w:r>
    </w:p>
    <w:p w14:paraId="439BA40F" w14:textId="77777777" w:rsidR="00CF08EB" w:rsidRPr="0085781E" w:rsidRDefault="00CF08EB" w:rsidP="00010A45">
      <w:pPr>
        <w:rPr>
          <w:rFonts w:ascii="Arial" w:hAnsi="Arial" w:cs="Arial"/>
          <w:b/>
          <w:bCs/>
          <w:sz w:val="24"/>
          <w:szCs w:val="24"/>
        </w:rPr>
      </w:pPr>
    </w:p>
    <w:p w14:paraId="44F1A44C" w14:textId="4943B436" w:rsidR="00CF08EB" w:rsidRPr="0085781E" w:rsidRDefault="00CF08EB" w:rsidP="00010A45">
      <w:pPr>
        <w:suppressAutoHyphens/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>BONORA Jr., D. et al</w:t>
      </w:r>
      <w:r w:rsidRPr="0085781E">
        <w:rPr>
          <w:rFonts w:ascii="Arial" w:hAnsi="Arial" w:cs="Arial"/>
          <w:b/>
          <w:sz w:val="24"/>
          <w:szCs w:val="24"/>
        </w:rPr>
        <w:t>. Matemática – complementos e aplicações nas áreas de Ciências Contábeis, Administração e Economia</w:t>
      </w:r>
      <w:r w:rsidRPr="0085781E">
        <w:rPr>
          <w:rFonts w:ascii="Arial" w:hAnsi="Arial" w:cs="Arial"/>
          <w:sz w:val="24"/>
          <w:szCs w:val="24"/>
        </w:rPr>
        <w:t>. 5 ed. São Paulo: Ícone, 2010.</w:t>
      </w:r>
    </w:p>
    <w:p w14:paraId="0538D114" w14:textId="77777777" w:rsidR="00CF08EB" w:rsidRPr="0085781E" w:rsidRDefault="00CF08EB" w:rsidP="00010A45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FB99B18" w14:textId="688B763B" w:rsidR="00CF08EB" w:rsidRPr="0085781E" w:rsidRDefault="00CF08EB" w:rsidP="00010A45">
      <w:pPr>
        <w:suppressAutoHyphens/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SILVA, F. C. M.; ABRÃO, M. </w:t>
      </w:r>
      <w:r w:rsidRPr="0085781E">
        <w:rPr>
          <w:rFonts w:ascii="Arial" w:hAnsi="Arial" w:cs="Arial"/>
          <w:b/>
          <w:sz w:val="24"/>
          <w:szCs w:val="24"/>
        </w:rPr>
        <w:t>Matemática básica para decisões administrativas</w:t>
      </w:r>
      <w:r w:rsidRPr="0085781E">
        <w:rPr>
          <w:rFonts w:ascii="Arial" w:hAnsi="Arial" w:cs="Arial"/>
          <w:sz w:val="24"/>
          <w:szCs w:val="24"/>
        </w:rPr>
        <w:t>. 2 ed. São Paulo: Atlas, 2008.</w:t>
      </w:r>
    </w:p>
    <w:p w14:paraId="3E7FD5B7" w14:textId="77777777" w:rsidR="00CF08EB" w:rsidRPr="0085781E" w:rsidRDefault="00CF08EB" w:rsidP="00010A45">
      <w:pPr>
        <w:jc w:val="both"/>
        <w:rPr>
          <w:rFonts w:ascii="Arial" w:hAnsi="Arial" w:cs="Arial"/>
          <w:sz w:val="24"/>
          <w:szCs w:val="24"/>
        </w:rPr>
      </w:pPr>
    </w:p>
    <w:p w14:paraId="493699D5" w14:textId="45656258" w:rsidR="00CF08EB" w:rsidRPr="0085781E" w:rsidRDefault="00CF08EB" w:rsidP="00010A45">
      <w:pPr>
        <w:suppressAutoHyphens/>
        <w:jc w:val="both"/>
        <w:rPr>
          <w:rFonts w:ascii="Arial" w:hAnsi="Arial" w:cs="Arial"/>
          <w:sz w:val="24"/>
          <w:szCs w:val="24"/>
        </w:rPr>
      </w:pPr>
      <w:r w:rsidRPr="00F42D6C">
        <w:rPr>
          <w:rFonts w:ascii="Arial" w:hAnsi="Arial" w:cs="Arial"/>
          <w:sz w:val="24"/>
          <w:szCs w:val="24"/>
          <w:lang w:val="fr-FR"/>
        </w:rPr>
        <w:t xml:space="preserve">SILVA, S. M. et al. </w:t>
      </w:r>
      <w:r w:rsidRPr="0085781E">
        <w:rPr>
          <w:rFonts w:ascii="Arial" w:hAnsi="Arial" w:cs="Arial"/>
          <w:b/>
          <w:sz w:val="24"/>
          <w:szCs w:val="24"/>
        </w:rPr>
        <w:t>Matemática Básica para cursos superiores</w:t>
      </w:r>
      <w:r w:rsidRPr="0085781E">
        <w:rPr>
          <w:rFonts w:ascii="Arial" w:hAnsi="Arial" w:cs="Arial"/>
          <w:sz w:val="24"/>
          <w:szCs w:val="24"/>
        </w:rPr>
        <w:t>. 2 ed. São Paulo: Atlas, 2018.</w:t>
      </w:r>
    </w:p>
    <w:p w14:paraId="4EB85DBD" w14:textId="77777777" w:rsidR="00CF08EB" w:rsidRPr="0085781E" w:rsidRDefault="00CF08EB" w:rsidP="00010A45">
      <w:pPr>
        <w:jc w:val="both"/>
        <w:rPr>
          <w:rFonts w:ascii="Arial" w:hAnsi="Arial" w:cs="Arial"/>
          <w:sz w:val="24"/>
          <w:szCs w:val="24"/>
        </w:rPr>
      </w:pPr>
    </w:p>
    <w:p w14:paraId="11F101F1" w14:textId="07B291AE" w:rsidR="00CF08EB" w:rsidRPr="0085781E" w:rsidRDefault="00CF08EB" w:rsidP="00010A45">
      <w:pPr>
        <w:pStyle w:val="Corpodetexto"/>
        <w:spacing w:before="0" w:beforeAutospacing="0" w:after="0" w:afterAutospacing="0"/>
        <w:rPr>
          <w:rFonts w:ascii="Arial" w:hAnsi="Arial" w:cs="Arial"/>
          <w:b/>
        </w:rPr>
      </w:pPr>
      <w:r w:rsidRPr="0085781E">
        <w:rPr>
          <w:rFonts w:ascii="Arial" w:hAnsi="Arial" w:cs="Arial"/>
          <w:b/>
        </w:rPr>
        <w:t>VIRTUA</w:t>
      </w:r>
      <w:r w:rsidR="00010A45">
        <w:rPr>
          <w:rFonts w:ascii="Arial" w:hAnsi="Arial" w:cs="Arial"/>
          <w:b/>
        </w:rPr>
        <w:t>IS:</w:t>
      </w:r>
    </w:p>
    <w:p w14:paraId="65E42BB4" w14:textId="77777777" w:rsidR="00CF08EB" w:rsidRPr="0085781E" w:rsidRDefault="00CF08EB" w:rsidP="00010A45">
      <w:pPr>
        <w:pStyle w:val="Corpodetexto"/>
        <w:spacing w:before="0" w:beforeAutospacing="0" w:after="0" w:afterAutospacing="0"/>
        <w:jc w:val="both"/>
        <w:rPr>
          <w:rFonts w:ascii="Arial" w:hAnsi="Arial" w:cs="Arial"/>
        </w:rPr>
      </w:pPr>
    </w:p>
    <w:p w14:paraId="7D6D7838" w14:textId="7EA031C2" w:rsidR="00CF08EB" w:rsidRPr="0085781E" w:rsidRDefault="00CF08EB" w:rsidP="00010A45">
      <w:pPr>
        <w:pStyle w:val="Corpodetexto"/>
        <w:spacing w:before="0" w:beforeAutospacing="0" w:after="0" w:afterAutospacing="0"/>
        <w:jc w:val="both"/>
        <w:rPr>
          <w:rFonts w:ascii="Arial" w:hAnsi="Arial" w:cs="Arial"/>
          <w:lang w:val="en-US"/>
        </w:rPr>
      </w:pPr>
      <w:r w:rsidRPr="0085781E">
        <w:rPr>
          <w:rFonts w:ascii="Arial" w:hAnsi="Arial" w:cs="Arial"/>
        </w:rPr>
        <w:t xml:space="preserve">JACQUES, I. </w:t>
      </w:r>
      <w:r w:rsidRPr="0085781E">
        <w:rPr>
          <w:rFonts w:ascii="Arial" w:hAnsi="Arial" w:cs="Arial"/>
          <w:b/>
        </w:rPr>
        <w:t>Matemática para Economia e Administração</w:t>
      </w:r>
      <w:r w:rsidRPr="0085781E">
        <w:rPr>
          <w:rFonts w:ascii="Arial" w:hAnsi="Arial" w:cs="Arial"/>
        </w:rPr>
        <w:t xml:space="preserve">. </w:t>
      </w:r>
      <w:r w:rsidRPr="0085781E">
        <w:rPr>
          <w:rFonts w:ascii="Arial" w:hAnsi="Arial" w:cs="Arial"/>
          <w:lang w:val="en-US"/>
        </w:rPr>
        <w:t xml:space="preserve">6 </w:t>
      </w:r>
      <w:r w:rsidR="00010A45">
        <w:rPr>
          <w:rFonts w:ascii="Arial" w:hAnsi="Arial" w:cs="Arial"/>
          <w:lang w:val="en-US"/>
        </w:rPr>
        <w:t>e</w:t>
      </w:r>
      <w:r w:rsidRPr="0085781E">
        <w:rPr>
          <w:rFonts w:ascii="Arial" w:hAnsi="Arial" w:cs="Arial"/>
          <w:lang w:val="en-US"/>
        </w:rPr>
        <w:t>d. São Paulo: Pearson Prentice Hall, 2010.</w:t>
      </w:r>
    </w:p>
    <w:p w14:paraId="6BAA08C2" w14:textId="77777777" w:rsidR="00CF08EB" w:rsidRPr="0085781E" w:rsidRDefault="00CF08EB" w:rsidP="00010A45">
      <w:pPr>
        <w:pStyle w:val="Corpodetexto"/>
        <w:spacing w:before="0" w:beforeAutospacing="0" w:after="0" w:afterAutospacing="0"/>
        <w:jc w:val="both"/>
        <w:rPr>
          <w:rFonts w:ascii="Arial" w:hAnsi="Arial" w:cs="Arial"/>
          <w:lang w:val="en-US"/>
        </w:rPr>
      </w:pPr>
    </w:p>
    <w:p w14:paraId="751EE399" w14:textId="77777777" w:rsidR="00CF08EB" w:rsidRPr="0085781E" w:rsidRDefault="00CF08EB" w:rsidP="00010A45">
      <w:pPr>
        <w:pStyle w:val="Corpodetexto"/>
        <w:spacing w:before="0" w:beforeAutospacing="0" w:after="0" w:afterAutospacing="0"/>
        <w:jc w:val="both"/>
        <w:rPr>
          <w:rFonts w:ascii="Arial" w:hAnsi="Arial" w:cs="Arial"/>
        </w:rPr>
      </w:pPr>
      <w:r w:rsidRPr="0085781E">
        <w:rPr>
          <w:rFonts w:ascii="Arial" w:hAnsi="Arial" w:cs="Arial"/>
        </w:rPr>
        <w:t xml:space="preserve">MONAFINI, F. C. (org.) </w:t>
      </w:r>
      <w:r w:rsidRPr="0085781E">
        <w:rPr>
          <w:rFonts w:ascii="Arial" w:hAnsi="Arial" w:cs="Arial"/>
          <w:b/>
        </w:rPr>
        <w:t>Matemática</w:t>
      </w:r>
      <w:r w:rsidRPr="0085781E">
        <w:rPr>
          <w:rFonts w:ascii="Arial" w:hAnsi="Arial" w:cs="Arial"/>
        </w:rPr>
        <w:t xml:space="preserve">. São Paulo: Pearson Prentice Hall, 2012. </w:t>
      </w:r>
    </w:p>
    <w:p w14:paraId="3D0E5ECA" w14:textId="77777777" w:rsidR="00CF08EB" w:rsidRPr="0085781E" w:rsidRDefault="00CF08EB" w:rsidP="00010A45">
      <w:pPr>
        <w:pStyle w:val="Corpodetexto"/>
        <w:spacing w:before="0" w:beforeAutospacing="0" w:after="0" w:afterAutospacing="0"/>
        <w:jc w:val="both"/>
        <w:rPr>
          <w:rFonts w:ascii="Arial" w:hAnsi="Arial" w:cs="Arial"/>
        </w:rPr>
      </w:pPr>
    </w:p>
    <w:p w14:paraId="6B574F1C" w14:textId="2DAE9DBA" w:rsidR="00CF08EB" w:rsidRPr="0085781E" w:rsidRDefault="00CF08EB" w:rsidP="00010A45">
      <w:pPr>
        <w:pStyle w:val="Corpodetexto"/>
        <w:spacing w:before="0" w:beforeAutospacing="0" w:after="0" w:afterAutospacing="0"/>
        <w:jc w:val="both"/>
        <w:rPr>
          <w:rFonts w:ascii="Arial" w:hAnsi="Arial" w:cs="Arial"/>
        </w:rPr>
      </w:pPr>
      <w:r w:rsidRPr="0085781E">
        <w:rPr>
          <w:rFonts w:ascii="Arial" w:hAnsi="Arial" w:cs="Arial"/>
        </w:rPr>
        <w:t xml:space="preserve">OLIVEIRA, C. A. M. </w:t>
      </w:r>
      <w:r w:rsidRPr="0085781E">
        <w:rPr>
          <w:rFonts w:ascii="Arial" w:hAnsi="Arial" w:cs="Arial"/>
          <w:b/>
        </w:rPr>
        <w:t>Matemática.</w:t>
      </w:r>
      <w:r w:rsidRPr="0085781E">
        <w:rPr>
          <w:rFonts w:ascii="Arial" w:hAnsi="Arial" w:cs="Arial"/>
        </w:rPr>
        <w:t xml:space="preserve"> Curitiba: </w:t>
      </w:r>
      <w:proofErr w:type="spellStart"/>
      <w:r w:rsidRPr="0085781E">
        <w:rPr>
          <w:rFonts w:ascii="Arial" w:hAnsi="Arial" w:cs="Arial"/>
        </w:rPr>
        <w:t>Intersaberes</w:t>
      </w:r>
      <w:proofErr w:type="spellEnd"/>
      <w:r w:rsidRPr="0085781E">
        <w:rPr>
          <w:rFonts w:ascii="Arial" w:hAnsi="Arial" w:cs="Arial"/>
        </w:rPr>
        <w:t>, 2016</w:t>
      </w:r>
      <w:r w:rsidR="00010A45">
        <w:rPr>
          <w:rFonts w:ascii="Arial" w:hAnsi="Arial" w:cs="Arial"/>
        </w:rPr>
        <w:t>.</w:t>
      </w:r>
    </w:p>
    <w:p w14:paraId="0F82DC50" w14:textId="77777777" w:rsidR="00CF08EB" w:rsidRDefault="00CF08EB" w:rsidP="00010A45">
      <w:pPr>
        <w:jc w:val="both"/>
        <w:rPr>
          <w:rFonts w:ascii="Arial" w:hAnsi="Arial" w:cs="Arial"/>
          <w:sz w:val="24"/>
          <w:szCs w:val="24"/>
        </w:rPr>
      </w:pPr>
    </w:p>
    <w:p w14:paraId="7E16F7BC" w14:textId="77777777" w:rsidR="0031631B" w:rsidRPr="0085781E" w:rsidRDefault="0031631B" w:rsidP="00010A45">
      <w:pPr>
        <w:jc w:val="both"/>
        <w:rPr>
          <w:rFonts w:ascii="Arial" w:hAnsi="Arial" w:cs="Arial"/>
          <w:sz w:val="24"/>
          <w:szCs w:val="24"/>
        </w:rPr>
      </w:pPr>
    </w:p>
    <w:p w14:paraId="2A4A9559" w14:textId="5549B02D" w:rsidR="00CF08EB" w:rsidRPr="0085781E" w:rsidRDefault="00CF08EB" w:rsidP="00010A45">
      <w:pPr>
        <w:jc w:val="both"/>
        <w:rPr>
          <w:rFonts w:ascii="Arial" w:hAnsi="Arial" w:cs="Arial"/>
          <w:b/>
          <w:sz w:val="24"/>
          <w:szCs w:val="24"/>
        </w:rPr>
      </w:pPr>
      <w:r w:rsidRPr="0085781E">
        <w:rPr>
          <w:rFonts w:ascii="Arial" w:hAnsi="Arial" w:cs="Arial"/>
          <w:b/>
          <w:sz w:val="24"/>
          <w:szCs w:val="24"/>
        </w:rPr>
        <w:lastRenderedPageBreak/>
        <w:t>COMPLEMENTAR</w:t>
      </w:r>
      <w:r w:rsidR="00010A45">
        <w:rPr>
          <w:rFonts w:ascii="Arial" w:hAnsi="Arial" w:cs="Arial"/>
          <w:b/>
          <w:sz w:val="24"/>
          <w:szCs w:val="24"/>
        </w:rPr>
        <w:t>ES:</w:t>
      </w:r>
    </w:p>
    <w:p w14:paraId="0A503839" w14:textId="77777777" w:rsidR="00CF08EB" w:rsidRPr="0085781E" w:rsidRDefault="00CF08EB" w:rsidP="00010A45">
      <w:pPr>
        <w:pStyle w:val="SemEspaamento"/>
      </w:pPr>
    </w:p>
    <w:p w14:paraId="4289A1B9" w14:textId="77777777" w:rsidR="0085781E" w:rsidRPr="0085781E" w:rsidRDefault="0085781E" w:rsidP="00010A45">
      <w:pPr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GOLDSTEIN, L. J.; LAY, D. C.; SCHNEIDER, D. I. e ASMAR, N. H. </w:t>
      </w:r>
      <w:r w:rsidRPr="0085781E">
        <w:rPr>
          <w:rFonts w:ascii="Arial" w:hAnsi="Arial" w:cs="Arial"/>
          <w:b/>
          <w:sz w:val="24"/>
          <w:szCs w:val="24"/>
        </w:rPr>
        <w:t>Matemática Aplicada – Economia, Administração e Contabilidade.</w:t>
      </w:r>
      <w:r w:rsidRPr="0085781E">
        <w:rPr>
          <w:rFonts w:ascii="Arial" w:hAnsi="Arial" w:cs="Arial"/>
          <w:sz w:val="24"/>
          <w:szCs w:val="24"/>
        </w:rPr>
        <w:t xml:space="preserve"> Porto Alegre: Bookman, 2012.</w:t>
      </w:r>
    </w:p>
    <w:p w14:paraId="720466F2" w14:textId="77777777" w:rsidR="00010A45" w:rsidRDefault="00010A45" w:rsidP="00010A45">
      <w:pPr>
        <w:jc w:val="both"/>
        <w:rPr>
          <w:rFonts w:ascii="Arial" w:hAnsi="Arial" w:cs="Arial"/>
          <w:sz w:val="24"/>
          <w:szCs w:val="24"/>
        </w:rPr>
      </w:pPr>
    </w:p>
    <w:p w14:paraId="350E06D5" w14:textId="3957A291" w:rsidR="0085781E" w:rsidRPr="0085781E" w:rsidRDefault="0085781E" w:rsidP="00010A45">
      <w:pPr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LAPA, N. </w:t>
      </w:r>
      <w:r w:rsidRPr="0085781E">
        <w:rPr>
          <w:rFonts w:ascii="Arial" w:hAnsi="Arial" w:cs="Arial"/>
          <w:b/>
          <w:sz w:val="24"/>
          <w:szCs w:val="24"/>
        </w:rPr>
        <w:t>Matemática Aplicada – uma abordagem introdutória.</w:t>
      </w:r>
      <w:r w:rsidRPr="0085781E">
        <w:rPr>
          <w:rFonts w:ascii="Arial" w:hAnsi="Arial" w:cs="Arial"/>
          <w:sz w:val="24"/>
          <w:szCs w:val="24"/>
        </w:rPr>
        <w:t xml:space="preserve"> São Paulo: Saraiva, 2012.</w:t>
      </w:r>
    </w:p>
    <w:p w14:paraId="279AFFA2" w14:textId="77777777" w:rsidR="00010A45" w:rsidRDefault="00010A45" w:rsidP="00010A45">
      <w:pPr>
        <w:jc w:val="both"/>
        <w:rPr>
          <w:rFonts w:ascii="Arial" w:hAnsi="Arial" w:cs="Arial"/>
          <w:sz w:val="24"/>
          <w:szCs w:val="24"/>
        </w:rPr>
      </w:pPr>
    </w:p>
    <w:p w14:paraId="7628DDEF" w14:textId="2DEE3CB0" w:rsidR="0085781E" w:rsidRPr="0085781E" w:rsidRDefault="0085781E" w:rsidP="00010A45">
      <w:pPr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LEITE, A. </w:t>
      </w:r>
      <w:r w:rsidRPr="0085781E">
        <w:rPr>
          <w:rFonts w:ascii="Arial" w:hAnsi="Arial" w:cs="Arial"/>
          <w:b/>
          <w:sz w:val="24"/>
          <w:szCs w:val="24"/>
        </w:rPr>
        <w:t>Aplicações da matemática: administração, economia e ciências contábeis.</w:t>
      </w:r>
      <w:r w:rsidRPr="0085781E">
        <w:rPr>
          <w:rFonts w:ascii="Arial" w:hAnsi="Arial" w:cs="Arial"/>
          <w:sz w:val="24"/>
          <w:szCs w:val="24"/>
        </w:rPr>
        <w:t xml:space="preserve"> São Paulo: Cengage Learning, 2008.</w:t>
      </w:r>
    </w:p>
    <w:p w14:paraId="41BB1616" w14:textId="77777777" w:rsidR="00010A45" w:rsidRDefault="00010A45" w:rsidP="00010A45">
      <w:pPr>
        <w:jc w:val="both"/>
        <w:rPr>
          <w:rFonts w:ascii="Arial" w:hAnsi="Arial" w:cs="Arial"/>
          <w:sz w:val="24"/>
          <w:szCs w:val="24"/>
        </w:rPr>
      </w:pPr>
    </w:p>
    <w:p w14:paraId="18D721BF" w14:textId="31FA299C" w:rsidR="0085781E" w:rsidRPr="0085781E" w:rsidRDefault="0085781E" w:rsidP="00010A45">
      <w:pPr>
        <w:jc w:val="both"/>
        <w:rPr>
          <w:rFonts w:ascii="Arial" w:hAnsi="Arial" w:cs="Arial"/>
          <w:sz w:val="24"/>
          <w:szCs w:val="24"/>
        </w:rPr>
      </w:pPr>
      <w:r w:rsidRPr="0085781E">
        <w:rPr>
          <w:rFonts w:ascii="Arial" w:hAnsi="Arial" w:cs="Arial"/>
          <w:sz w:val="24"/>
          <w:szCs w:val="24"/>
        </w:rPr>
        <w:t xml:space="preserve">MUROLO, A. C.; BONETTO, G. </w:t>
      </w:r>
      <w:r w:rsidRPr="0085781E">
        <w:rPr>
          <w:rFonts w:ascii="Arial" w:hAnsi="Arial" w:cs="Arial"/>
          <w:b/>
          <w:sz w:val="24"/>
          <w:szCs w:val="24"/>
        </w:rPr>
        <w:t>Matemática aplicada a administração, economia e contabilidade.</w:t>
      </w:r>
      <w:r w:rsidRPr="0085781E">
        <w:rPr>
          <w:rFonts w:ascii="Arial" w:hAnsi="Arial" w:cs="Arial"/>
          <w:sz w:val="24"/>
          <w:szCs w:val="24"/>
        </w:rPr>
        <w:t xml:space="preserve"> 2 ed. São Paulo: Pioneira Thomson Learning, 2011. </w:t>
      </w:r>
    </w:p>
    <w:p w14:paraId="7A12294A" w14:textId="77777777" w:rsidR="00010A45" w:rsidRDefault="00010A45" w:rsidP="00010A45">
      <w:pPr>
        <w:jc w:val="both"/>
        <w:rPr>
          <w:rFonts w:ascii="Arial" w:hAnsi="Arial" w:cs="Arial"/>
          <w:sz w:val="24"/>
          <w:szCs w:val="24"/>
        </w:rPr>
      </w:pPr>
    </w:p>
    <w:p w14:paraId="1036630C" w14:textId="4455FDE6" w:rsidR="0085781E" w:rsidRPr="0085781E" w:rsidRDefault="0085781E" w:rsidP="00010A45">
      <w:pPr>
        <w:jc w:val="both"/>
        <w:rPr>
          <w:rFonts w:ascii="Arial" w:hAnsi="Arial" w:cs="Arial"/>
          <w:sz w:val="24"/>
          <w:szCs w:val="24"/>
          <w:lang w:val="en-US"/>
        </w:rPr>
      </w:pPr>
      <w:r w:rsidRPr="0085781E">
        <w:rPr>
          <w:rFonts w:ascii="Arial" w:hAnsi="Arial" w:cs="Arial"/>
          <w:sz w:val="24"/>
          <w:szCs w:val="24"/>
        </w:rPr>
        <w:t xml:space="preserve">TAN, S. T. </w:t>
      </w:r>
      <w:r w:rsidRPr="0085781E">
        <w:rPr>
          <w:rFonts w:ascii="Arial" w:hAnsi="Arial" w:cs="Arial"/>
          <w:b/>
          <w:sz w:val="24"/>
          <w:szCs w:val="24"/>
        </w:rPr>
        <w:t>Matemática Aplicada a Administração e Economia.</w:t>
      </w:r>
      <w:r w:rsidRPr="0085781E">
        <w:rPr>
          <w:rFonts w:ascii="Arial" w:hAnsi="Arial" w:cs="Arial"/>
          <w:sz w:val="24"/>
          <w:szCs w:val="24"/>
        </w:rPr>
        <w:t xml:space="preserve"> </w:t>
      </w:r>
      <w:r w:rsidRPr="0085781E">
        <w:rPr>
          <w:rFonts w:ascii="Arial" w:hAnsi="Arial" w:cs="Arial"/>
          <w:sz w:val="24"/>
          <w:szCs w:val="24"/>
          <w:lang w:val="en-US"/>
        </w:rPr>
        <w:t>2</w:t>
      </w:r>
      <w:r w:rsidR="00010A45">
        <w:rPr>
          <w:rFonts w:ascii="Arial" w:hAnsi="Arial" w:cs="Arial"/>
          <w:sz w:val="24"/>
          <w:szCs w:val="24"/>
          <w:lang w:val="en-US"/>
        </w:rPr>
        <w:t xml:space="preserve"> e</w:t>
      </w:r>
      <w:r w:rsidRPr="0085781E">
        <w:rPr>
          <w:rFonts w:ascii="Arial" w:hAnsi="Arial" w:cs="Arial"/>
          <w:sz w:val="24"/>
          <w:szCs w:val="24"/>
          <w:lang w:val="en-US"/>
        </w:rPr>
        <w:t>d. São Paulo: Cengage Learning, 2012.</w:t>
      </w:r>
    </w:p>
    <w:p w14:paraId="118281DA" w14:textId="77777777" w:rsidR="00CF08EB" w:rsidRPr="0031631B" w:rsidRDefault="00CF08EB" w:rsidP="00010A45">
      <w:pPr>
        <w:suppressAutoHyphens/>
        <w:jc w:val="both"/>
        <w:rPr>
          <w:rFonts w:ascii="Arial" w:hAnsi="Arial" w:cs="Arial"/>
          <w:sz w:val="24"/>
          <w:szCs w:val="24"/>
          <w:lang w:val="en-US"/>
        </w:rPr>
      </w:pPr>
    </w:p>
    <w:sectPr w:rsidR="00CF08EB" w:rsidRPr="0031631B" w:rsidSect="008851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17522"/>
    <w:multiLevelType w:val="hybridMultilevel"/>
    <w:tmpl w:val="CDE42A5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1B69"/>
    <w:multiLevelType w:val="singleLevel"/>
    <w:tmpl w:val="826E4C06"/>
    <w:lvl w:ilvl="0">
      <w:start w:val="8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</w:abstractNum>
  <w:abstractNum w:abstractNumId="2" w15:restartNumberingAfterBreak="0">
    <w:nsid w:val="26A13114"/>
    <w:multiLevelType w:val="hybridMultilevel"/>
    <w:tmpl w:val="26B8D444"/>
    <w:lvl w:ilvl="0" w:tplc="041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30A4633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8AC0DC5"/>
    <w:multiLevelType w:val="hybridMultilevel"/>
    <w:tmpl w:val="C4A0D686"/>
    <w:lvl w:ilvl="0" w:tplc="F63C08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66D37"/>
    <w:multiLevelType w:val="multilevel"/>
    <w:tmpl w:val="5656A46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D8F3819"/>
    <w:multiLevelType w:val="multilevel"/>
    <w:tmpl w:val="F43EA7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4F623864"/>
    <w:multiLevelType w:val="multilevel"/>
    <w:tmpl w:val="5CC2D74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E0FFD"/>
    <w:multiLevelType w:val="hybridMultilevel"/>
    <w:tmpl w:val="C4A0D686"/>
    <w:lvl w:ilvl="0" w:tplc="F63C08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C22170"/>
    <w:multiLevelType w:val="hybridMultilevel"/>
    <w:tmpl w:val="09CAF2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F2821"/>
    <w:multiLevelType w:val="hybridMultilevel"/>
    <w:tmpl w:val="0ADE4B2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B167C81"/>
    <w:multiLevelType w:val="hybridMultilevel"/>
    <w:tmpl w:val="C4A0D686"/>
    <w:lvl w:ilvl="0" w:tplc="F63C08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5161038">
    <w:abstractNumId w:val="6"/>
  </w:num>
  <w:num w:numId="2" w16cid:durableId="346255406">
    <w:abstractNumId w:val="5"/>
  </w:num>
  <w:num w:numId="3" w16cid:durableId="1779451435">
    <w:abstractNumId w:val="4"/>
  </w:num>
  <w:num w:numId="4" w16cid:durableId="1247810884">
    <w:abstractNumId w:val="10"/>
  </w:num>
  <w:num w:numId="5" w16cid:durableId="677848884">
    <w:abstractNumId w:val="3"/>
  </w:num>
  <w:num w:numId="6" w16cid:durableId="2002923783">
    <w:abstractNumId w:val="7"/>
  </w:num>
  <w:num w:numId="7" w16cid:durableId="1031302160">
    <w:abstractNumId w:val="2"/>
  </w:num>
  <w:num w:numId="8" w16cid:durableId="1904101600">
    <w:abstractNumId w:val="1"/>
  </w:num>
  <w:num w:numId="9" w16cid:durableId="444228578">
    <w:abstractNumId w:val="9"/>
  </w:num>
  <w:num w:numId="10" w16cid:durableId="881553991">
    <w:abstractNumId w:val="8"/>
  </w:num>
  <w:num w:numId="11" w16cid:durableId="685836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70E"/>
    <w:rsid w:val="00010A45"/>
    <w:rsid w:val="00015E66"/>
    <w:rsid w:val="00027D33"/>
    <w:rsid w:val="000548F4"/>
    <w:rsid w:val="00074C5E"/>
    <w:rsid w:val="00074D31"/>
    <w:rsid w:val="000D05C1"/>
    <w:rsid w:val="000D3C15"/>
    <w:rsid w:val="000D6043"/>
    <w:rsid w:val="000E16CB"/>
    <w:rsid w:val="000E3E3C"/>
    <w:rsid w:val="001464F3"/>
    <w:rsid w:val="001F11AE"/>
    <w:rsid w:val="00206482"/>
    <w:rsid w:val="0024091D"/>
    <w:rsid w:val="00242F95"/>
    <w:rsid w:val="00264C7D"/>
    <w:rsid w:val="002803FE"/>
    <w:rsid w:val="0031631B"/>
    <w:rsid w:val="003B39D6"/>
    <w:rsid w:val="003F4ADD"/>
    <w:rsid w:val="00422705"/>
    <w:rsid w:val="004C3506"/>
    <w:rsid w:val="004D08C8"/>
    <w:rsid w:val="00516179"/>
    <w:rsid w:val="00594F6A"/>
    <w:rsid w:val="005D3ABB"/>
    <w:rsid w:val="00633FF7"/>
    <w:rsid w:val="00695E60"/>
    <w:rsid w:val="006A7F4F"/>
    <w:rsid w:val="006C4D02"/>
    <w:rsid w:val="006D6CA7"/>
    <w:rsid w:val="0075766F"/>
    <w:rsid w:val="007E2AF3"/>
    <w:rsid w:val="008079B7"/>
    <w:rsid w:val="00814C36"/>
    <w:rsid w:val="0085781E"/>
    <w:rsid w:val="00864B4A"/>
    <w:rsid w:val="00866DD1"/>
    <w:rsid w:val="00885103"/>
    <w:rsid w:val="009245DA"/>
    <w:rsid w:val="00954F9B"/>
    <w:rsid w:val="009C6518"/>
    <w:rsid w:val="009E6F7B"/>
    <w:rsid w:val="00A354E3"/>
    <w:rsid w:val="00A85E0C"/>
    <w:rsid w:val="00C347CA"/>
    <w:rsid w:val="00C51637"/>
    <w:rsid w:val="00C56588"/>
    <w:rsid w:val="00C66485"/>
    <w:rsid w:val="00C879A8"/>
    <w:rsid w:val="00CF08EB"/>
    <w:rsid w:val="00D27E1A"/>
    <w:rsid w:val="00D903E9"/>
    <w:rsid w:val="00DC7002"/>
    <w:rsid w:val="00E14ECE"/>
    <w:rsid w:val="00E31E67"/>
    <w:rsid w:val="00EB2018"/>
    <w:rsid w:val="00F42D6C"/>
    <w:rsid w:val="00FA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18A6D4"/>
  <w15:docId w15:val="{7DC38F56-1DD9-4351-88DD-E939D7A3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1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422705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422705"/>
    <w:rPr>
      <w:rFonts w:ascii="Arial Unicode MS" w:eastAsia="Arial Unicode MS" w:hAnsi="Arial Unicode MS" w:cs="Arial Unicode MS"/>
      <w:sz w:val="24"/>
      <w:szCs w:val="24"/>
    </w:rPr>
  </w:style>
  <w:style w:type="character" w:styleId="Hyperlink">
    <w:name w:val="Hyperlink"/>
    <w:basedOn w:val="Fontepargpadro"/>
    <w:rsid w:val="00422705"/>
    <w:rPr>
      <w:color w:val="0000FF"/>
      <w:u w:val="single"/>
    </w:rPr>
  </w:style>
  <w:style w:type="paragraph" w:styleId="SemEspaamento">
    <w:name w:val="No Spacing"/>
    <w:uiPriority w:val="1"/>
    <w:qFormat/>
    <w:rsid w:val="00594F6A"/>
    <w:pPr>
      <w:ind w:left="641"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594F6A"/>
    <w:pPr>
      <w:ind w:left="284"/>
      <w:jc w:val="both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2">
    <w:name w:val="Body Text 2"/>
    <w:basedOn w:val="Normal"/>
    <w:link w:val="Corpodetexto2Char"/>
    <w:uiPriority w:val="99"/>
    <w:semiHidden/>
    <w:unhideWhenUsed/>
    <w:rsid w:val="00242F95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42F95"/>
  </w:style>
  <w:style w:type="paragraph" w:styleId="PargrafodaLista">
    <w:name w:val="List Paragraph"/>
    <w:basedOn w:val="Normal"/>
    <w:uiPriority w:val="34"/>
    <w:qFormat/>
    <w:rsid w:val="00010A45"/>
    <w:pPr>
      <w:ind w:left="720"/>
      <w:contextualSpacing/>
    </w:pPr>
  </w:style>
  <w:style w:type="paragraph" w:customStyle="1" w:styleId="xmsonormal">
    <w:name w:val="x_msonormal"/>
    <w:basedOn w:val="Normal"/>
    <w:uiPriority w:val="99"/>
    <w:rsid w:val="00A354E3"/>
    <w:rPr>
      <w:rFonts w:eastAsiaTheme="minorHAnsi"/>
      <w:sz w:val="24"/>
      <w:szCs w:val="24"/>
    </w:rPr>
  </w:style>
  <w:style w:type="paragraph" w:styleId="NormalWeb">
    <w:name w:val="Normal (Web)"/>
    <w:basedOn w:val="Normal"/>
    <w:link w:val="NormalWebChar"/>
    <w:unhideWhenUsed/>
    <w:rsid w:val="0031631B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uiPriority w:val="22"/>
    <w:qFormat/>
    <w:rsid w:val="0031631B"/>
    <w:rPr>
      <w:b/>
      <w:bCs/>
    </w:rPr>
  </w:style>
  <w:style w:type="character" w:customStyle="1" w:styleId="NormalWebChar">
    <w:name w:val="Normal (Web) Char"/>
    <w:link w:val="NormalWeb"/>
    <w:locked/>
    <w:rsid w:val="0031631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42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54668-787D-4999-9659-6136CDCBE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544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EMENTA E CONTEÚDO PROGRAMÁTICO</vt:lpstr>
    </vt:vector>
  </TitlesOfParts>
  <Company>Unip_vergueiro</Company>
  <LinksUpToDate>false</LinksUpToDate>
  <CharactersWithSpaces>3477</CharactersWithSpaces>
  <SharedDoc>false</SharedDoc>
  <HLinks>
    <vt:vector size="6" baseType="variant">
      <vt:variant>
        <vt:i4>1900648</vt:i4>
      </vt:variant>
      <vt:variant>
        <vt:i4>0</vt:i4>
      </vt:variant>
      <vt:variant>
        <vt:i4>0</vt:i4>
      </vt:variant>
      <vt:variant>
        <vt:i4>5</vt:i4>
      </vt:variant>
      <vt:variant>
        <vt:lpwstr>mailto:mmfanno@uol.com.br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EMENTA E CONTEÚDO PROGRAMÁTICO</dc:title>
  <dc:creator>Diretoria_icsc</dc:creator>
  <cp:lastModifiedBy>Marcelo Zambon</cp:lastModifiedBy>
  <cp:revision>8</cp:revision>
  <dcterms:created xsi:type="dcterms:W3CDTF">2020-05-20T14:03:00Z</dcterms:created>
  <dcterms:modified xsi:type="dcterms:W3CDTF">2024-06-01T00:06:00Z</dcterms:modified>
</cp:coreProperties>
</file>