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3DF77" w14:textId="77777777" w:rsidR="00661467" w:rsidRPr="0023326E" w:rsidRDefault="00661467" w:rsidP="0023326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3326E">
        <w:rPr>
          <w:rFonts w:ascii="Arial" w:hAnsi="Arial" w:cs="Arial"/>
          <w:b/>
          <w:bCs/>
          <w:sz w:val="24"/>
          <w:szCs w:val="24"/>
        </w:rPr>
        <w:t>PLANO DE ENSINO</w:t>
      </w:r>
    </w:p>
    <w:p w14:paraId="3FB094FF" w14:textId="77777777" w:rsidR="00661467" w:rsidRPr="0023326E" w:rsidRDefault="00661467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450E063" w14:textId="77777777" w:rsidR="00661467" w:rsidRPr="0023326E" w:rsidRDefault="00661467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23326E">
        <w:rPr>
          <w:rFonts w:ascii="Arial" w:hAnsi="Arial" w:cs="Arial"/>
          <w:b/>
          <w:bCs/>
          <w:sz w:val="24"/>
          <w:szCs w:val="24"/>
        </w:rPr>
        <w:t xml:space="preserve">CURSO: </w:t>
      </w:r>
      <w:r w:rsidR="00E42CE8" w:rsidRPr="0023326E">
        <w:rPr>
          <w:rFonts w:ascii="Arial" w:hAnsi="Arial" w:cs="Arial"/>
          <w:b/>
          <w:bCs/>
          <w:sz w:val="24"/>
          <w:szCs w:val="24"/>
        </w:rPr>
        <w:t>Administração</w:t>
      </w:r>
    </w:p>
    <w:p w14:paraId="5DBD296E" w14:textId="4AC33915" w:rsidR="00661467" w:rsidRPr="0023326E" w:rsidRDefault="00570F85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70F85">
        <w:rPr>
          <w:rFonts w:ascii="Arial" w:hAnsi="Arial"/>
          <w:b/>
          <w:sz w:val="24"/>
        </w:rPr>
        <w:t>SEMESTRE</w:t>
      </w:r>
      <w:r w:rsidR="00661467" w:rsidRPr="0023326E">
        <w:rPr>
          <w:rFonts w:ascii="Arial" w:hAnsi="Arial" w:cs="Arial"/>
          <w:b/>
          <w:bCs/>
          <w:sz w:val="24"/>
          <w:szCs w:val="24"/>
        </w:rPr>
        <w:t xml:space="preserve">: </w:t>
      </w:r>
      <w:r w:rsidR="000C3A4F">
        <w:rPr>
          <w:rFonts w:ascii="Arial" w:hAnsi="Arial" w:cs="Arial"/>
          <w:bCs/>
          <w:sz w:val="24"/>
          <w:szCs w:val="24"/>
        </w:rPr>
        <w:t>1</w:t>
      </w:r>
      <w:r w:rsidR="00E42CE8" w:rsidRPr="0023326E">
        <w:rPr>
          <w:rFonts w:ascii="Arial" w:hAnsi="Arial" w:cs="Arial"/>
          <w:bCs/>
          <w:sz w:val="24"/>
          <w:szCs w:val="24"/>
        </w:rPr>
        <w:t xml:space="preserve">º </w:t>
      </w:r>
      <w:bookmarkStart w:id="0" w:name="_GoBack"/>
      <w:bookmarkEnd w:id="0"/>
    </w:p>
    <w:p w14:paraId="3CEB375B" w14:textId="43186B7E" w:rsidR="00661467" w:rsidRPr="0023326E" w:rsidRDefault="00661467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b/>
          <w:bCs/>
          <w:sz w:val="24"/>
          <w:szCs w:val="24"/>
        </w:rPr>
        <w:t xml:space="preserve">DISCIPLINA: </w:t>
      </w:r>
      <w:r w:rsidRPr="0023326E">
        <w:rPr>
          <w:rFonts w:ascii="Arial" w:hAnsi="Arial" w:cs="Arial"/>
          <w:sz w:val="24"/>
          <w:szCs w:val="24"/>
        </w:rPr>
        <w:t xml:space="preserve">Direitos Humanos </w:t>
      </w:r>
      <w:r w:rsidR="00F9310F">
        <w:rPr>
          <w:rFonts w:ascii="Arial" w:hAnsi="Arial" w:cs="Arial"/>
          <w:sz w:val="24"/>
          <w:szCs w:val="24"/>
        </w:rPr>
        <w:t>– oferecida em EAD</w:t>
      </w:r>
    </w:p>
    <w:p w14:paraId="26B76218" w14:textId="77777777" w:rsidR="00661467" w:rsidRPr="0023326E" w:rsidRDefault="00661467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b/>
          <w:bCs/>
          <w:sz w:val="24"/>
          <w:szCs w:val="24"/>
        </w:rPr>
        <w:t xml:space="preserve">CARGA HORÁRIA SEMANAL: </w:t>
      </w:r>
      <w:r w:rsidR="00F525FC" w:rsidRPr="0023326E">
        <w:rPr>
          <w:rFonts w:ascii="Arial" w:hAnsi="Arial" w:cs="Arial"/>
          <w:sz w:val="24"/>
          <w:szCs w:val="24"/>
        </w:rPr>
        <w:t>01 H</w:t>
      </w:r>
      <w:r w:rsidRPr="0023326E">
        <w:rPr>
          <w:rFonts w:ascii="Arial" w:hAnsi="Arial" w:cs="Arial"/>
          <w:sz w:val="24"/>
          <w:szCs w:val="24"/>
        </w:rPr>
        <w:t>ora</w:t>
      </w:r>
      <w:r w:rsidR="00F525FC" w:rsidRPr="0023326E">
        <w:rPr>
          <w:rFonts w:ascii="Arial" w:hAnsi="Arial" w:cs="Arial"/>
          <w:sz w:val="24"/>
          <w:szCs w:val="24"/>
        </w:rPr>
        <w:t>/</w:t>
      </w:r>
      <w:r w:rsidR="00445B99" w:rsidRPr="0023326E">
        <w:rPr>
          <w:rFonts w:ascii="Arial" w:hAnsi="Arial" w:cs="Arial"/>
          <w:sz w:val="24"/>
          <w:szCs w:val="24"/>
        </w:rPr>
        <w:t>aula</w:t>
      </w:r>
    </w:p>
    <w:p w14:paraId="643B09DC" w14:textId="77777777" w:rsidR="00661467" w:rsidRPr="0023326E" w:rsidRDefault="00661467" w:rsidP="0023326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b/>
          <w:bCs/>
          <w:sz w:val="24"/>
          <w:szCs w:val="24"/>
        </w:rPr>
        <w:t xml:space="preserve">CARGA HORÁRIA SEMESTRAL: </w:t>
      </w:r>
      <w:r w:rsidR="00F525FC" w:rsidRPr="0023326E">
        <w:rPr>
          <w:rFonts w:ascii="Arial" w:hAnsi="Arial" w:cs="Arial"/>
          <w:sz w:val="24"/>
          <w:szCs w:val="24"/>
        </w:rPr>
        <w:t>20 H</w:t>
      </w:r>
      <w:r w:rsidRPr="0023326E">
        <w:rPr>
          <w:rFonts w:ascii="Arial" w:hAnsi="Arial" w:cs="Arial"/>
          <w:sz w:val="24"/>
          <w:szCs w:val="24"/>
        </w:rPr>
        <w:t>oras</w:t>
      </w:r>
    </w:p>
    <w:p w14:paraId="47F62047" w14:textId="6BC07E79" w:rsidR="00E12E99" w:rsidRDefault="00E12E99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52C0CA43" w14:textId="77777777" w:rsidR="0023326E" w:rsidRPr="0023326E" w:rsidRDefault="0023326E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48411816" w14:textId="491C522B" w:rsidR="00270DC4" w:rsidRPr="0023326E" w:rsidRDefault="00661467" w:rsidP="0023326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3326E">
        <w:rPr>
          <w:rFonts w:ascii="Arial" w:hAnsi="Arial" w:cs="Arial"/>
          <w:b/>
          <w:sz w:val="24"/>
          <w:szCs w:val="24"/>
        </w:rPr>
        <w:t xml:space="preserve">I </w:t>
      </w:r>
      <w:r w:rsidR="00E12E99" w:rsidRPr="0023326E">
        <w:rPr>
          <w:rFonts w:ascii="Arial" w:hAnsi="Arial" w:cs="Arial"/>
          <w:b/>
          <w:sz w:val="24"/>
          <w:szCs w:val="24"/>
        </w:rPr>
        <w:t>–</w:t>
      </w:r>
      <w:r w:rsidRPr="0023326E">
        <w:rPr>
          <w:rFonts w:ascii="Arial" w:hAnsi="Arial" w:cs="Arial"/>
          <w:b/>
          <w:sz w:val="24"/>
          <w:szCs w:val="24"/>
        </w:rPr>
        <w:t xml:space="preserve"> EMENTA</w:t>
      </w:r>
    </w:p>
    <w:p w14:paraId="0445EB19" w14:textId="77777777" w:rsidR="00E12E99" w:rsidRPr="0023326E" w:rsidRDefault="00E12E99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0958CF2A" w14:textId="77777777" w:rsidR="00270DC4" w:rsidRPr="0023326E" w:rsidRDefault="00270DC4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Estudo de temas considerados relevantes para o exercício </w:t>
      </w:r>
      <w:r w:rsidR="007250C2" w:rsidRPr="0023326E">
        <w:rPr>
          <w:rFonts w:ascii="Arial" w:hAnsi="Arial" w:cs="Arial"/>
          <w:sz w:val="24"/>
          <w:szCs w:val="24"/>
        </w:rPr>
        <w:t>dos Direitos H</w:t>
      </w:r>
      <w:r w:rsidRPr="0023326E">
        <w:rPr>
          <w:rFonts w:ascii="Arial" w:hAnsi="Arial" w:cs="Arial"/>
          <w:sz w:val="24"/>
          <w:szCs w:val="24"/>
        </w:rPr>
        <w:t>umanos</w:t>
      </w:r>
      <w:r w:rsidR="00F93229" w:rsidRPr="0023326E">
        <w:rPr>
          <w:rFonts w:ascii="Arial" w:hAnsi="Arial" w:cs="Arial"/>
          <w:sz w:val="24"/>
          <w:szCs w:val="24"/>
        </w:rPr>
        <w:t xml:space="preserve">, promovendo </w:t>
      </w:r>
      <w:r w:rsidR="007250C2" w:rsidRPr="0023326E">
        <w:rPr>
          <w:rFonts w:ascii="Arial" w:hAnsi="Arial" w:cs="Arial"/>
          <w:sz w:val="24"/>
          <w:szCs w:val="24"/>
        </w:rPr>
        <w:t xml:space="preserve">uma postura ética e de </w:t>
      </w:r>
      <w:r w:rsidR="00F93229" w:rsidRPr="0023326E">
        <w:rPr>
          <w:rFonts w:ascii="Arial" w:hAnsi="Arial" w:cs="Arial"/>
          <w:sz w:val="24"/>
          <w:szCs w:val="24"/>
        </w:rPr>
        <w:t>responsabilidade social</w:t>
      </w:r>
      <w:r w:rsidR="007250C2" w:rsidRPr="0023326E">
        <w:rPr>
          <w:rFonts w:ascii="Arial" w:hAnsi="Arial" w:cs="Arial"/>
          <w:sz w:val="24"/>
          <w:szCs w:val="24"/>
        </w:rPr>
        <w:t>. A</w:t>
      </w:r>
      <w:r w:rsidRPr="0023326E">
        <w:rPr>
          <w:rFonts w:ascii="Arial" w:hAnsi="Arial" w:cs="Arial"/>
          <w:sz w:val="24"/>
          <w:szCs w:val="24"/>
        </w:rPr>
        <w:t xml:space="preserve"> disciplina promover</w:t>
      </w:r>
      <w:r w:rsidR="007250C2" w:rsidRPr="0023326E">
        <w:rPr>
          <w:rFonts w:ascii="Arial" w:hAnsi="Arial" w:cs="Arial"/>
          <w:sz w:val="24"/>
          <w:szCs w:val="24"/>
        </w:rPr>
        <w:t>á</w:t>
      </w:r>
      <w:r w:rsidRPr="0023326E">
        <w:rPr>
          <w:rFonts w:ascii="Arial" w:hAnsi="Arial" w:cs="Arial"/>
          <w:sz w:val="24"/>
          <w:szCs w:val="24"/>
        </w:rPr>
        <w:t xml:space="preserve"> diálogo</w:t>
      </w:r>
      <w:r w:rsidR="00F93229" w:rsidRPr="0023326E">
        <w:rPr>
          <w:rFonts w:ascii="Arial" w:hAnsi="Arial" w:cs="Arial"/>
          <w:sz w:val="24"/>
          <w:szCs w:val="24"/>
        </w:rPr>
        <w:t>s</w:t>
      </w:r>
      <w:r w:rsidRPr="0023326E">
        <w:rPr>
          <w:rFonts w:ascii="Arial" w:hAnsi="Arial" w:cs="Arial"/>
          <w:sz w:val="24"/>
          <w:szCs w:val="24"/>
        </w:rPr>
        <w:t xml:space="preserve"> e debate</w:t>
      </w:r>
      <w:r w:rsidR="00F93229" w:rsidRPr="0023326E">
        <w:rPr>
          <w:rFonts w:ascii="Arial" w:hAnsi="Arial" w:cs="Arial"/>
          <w:sz w:val="24"/>
          <w:szCs w:val="24"/>
        </w:rPr>
        <w:t>s</w:t>
      </w:r>
      <w:r w:rsidRPr="0023326E">
        <w:rPr>
          <w:rFonts w:ascii="Arial" w:hAnsi="Arial" w:cs="Arial"/>
          <w:sz w:val="24"/>
          <w:szCs w:val="24"/>
        </w:rPr>
        <w:t xml:space="preserve"> que conduzam ao </w:t>
      </w:r>
      <w:r w:rsidR="007250C2" w:rsidRPr="0023326E">
        <w:rPr>
          <w:rFonts w:ascii="Arial" w:hAnsi="Arial" w:cs="Arial"/>
          <w:sz w:val="24"/>
          <w:szCs w:val="24"/>
        </w:rPr>
        <w:t xml:space="preserve">desenvolvimento do </w:t>
      </w:r>
      <w:r w:rsidRPr="0023326E">
        <w:rPr>
          <w:rFonts w:ascii="Arial" w:hAnsi="Arial" w:cs="Arial"/>
          <w:sz w:val="24"/>
          <w:szCs w:val="24"/>
        </w:rPr>
        <w:t xml:space="preserve">pensamento crítico e </w:t>
      </w:r>
      <w:r w:rsidR="007250C2" w:rsidRPr="0023326E">
        <w:rPr>
          <w:rFonts w:ascii="Arial" w:hAnsi="Arial" w:cs="Arial"/>
          <w:sz w:val="24"/>
          <w:szCs w:val="24"/>
        </w:rPr>
        <w:t>d</w:t>
      </w:r>
      <w:r w:rsidRPr="0023326E">
        <w:rPr>
          <w:rFonts w:ascii="Arial" w:hAnsi="Arial" w:cs="Arial"/>
          <w:sz w:val="24"/>
          <w:szCs w:val="24"/>
        </w:rPr>
        <w:t>a análise sistêmica sobre o futur</w:t>
      </w:r>
      <w:r w:rsidR="00F93229" w:rsidRPr="0023326E">
        <w:rPr>
          <w:rFonts w:ascii="Arial" w:hAnsi="Arial" w:cs="Arial"/>
          <w:sz w:val="24"/>
          <w:szCs w:val="24"/>
        </w:rPr>
        <w:t>o</w:t>
      </w:r>
      <w:r w:rsidRPr="0023326E">
        <w:rPr>
          <w:rFonts w:ascii="Arial" w:hAnsi="Arial" w:cs="Arial"/>
          <w:sz w:val="24"/>
          <w:szCs w:val="24"/>
        </w:rPr>
        <w:t xml:space="preserve"> da humanidade e</w:t>
      </w:r>
      <w:r w:rsidR="007250C2" w:rsidRPr="0023326E">
        <w:rPr>
          <w:rFonts w:ascii="Arial" w:hAnsi="Arial" w:cs="Arial"/>
          <w:sz w:val="24"/>
          <w:szCs w:val="24"/>
        </w:rPr>
        <w:t>m</w:t>
      </w:r>
      <w:r w:rsidRPr="0023326E">
        <w:rPr>
          <w:rFonts w:ascii="Arial" w:hAnsi="Arial" w:cs="Arial"/>
          <w:sz w:val="24"/>
          <w:szCs w:val="24"/>
        </w:rPr>
        <w:t xml:space="preserve"> prol da justiça econ</w:t>
      </w:r>
      <w:r w:rsidR="00F93229" w:rsidRPr="0023326E">
        <w:rPr>
          <w:rFonts w:ascii="Arial" w:hAnsi="Arial" w:cs="Arial"/>
          <w:sz w:val="24"/>
          <w:szCs w:val="24"/>
        </w:rPr>
        <w:t>ô</w:t>
      </w:r>
      <w:r w:rsidRPr="0023326E">
        <w:rPr>
          <w:rFonts w:ascii="Arial" w:hAnsi="Arial" w:cs="Arial"/>
          <w:sz w:val="24"/>
          <w:szCs w:val="24"/>
        </w:rPr>
        <w:t>mi</w:t>
      </w:r>
      <w:r w:rsidR="00F93229" w:rsidRPr="0023326E">
        <w:rPr>
          <w:rFonts w:ascii="Arial" w:hAnsi="Arial" w:cs="Arial"/>
          <w:sz w:val="24"/>
          <w:szCs w:val="24"/>
        </w:rPr>
        <w:t>c</w:t>
      </w:r>
      <w:r w:rsidRPr="0023326E">
        <w:rPr>
          <w:rFonts w:ascii="Arial" w:hAnsi="Arial" w:cs="Arial"/>
          <w:sz w:val="24"/>
          <w:szCs w:val="24"/>
        </w:rPr>
        <w:t xml:space="preserve">a e social. </w:t>
      </w:r>
      <w:r w:rsidR="007250C2" w:rsidRPr="0023326E">
        <w:rPr>
          <w:rFonts w:ascii="Arial" w:hAnsi="Arial" w:cs="Arial"/>
          <w:sz w:val="24"/>
          <w:szCs w:val="24"/>
        </w:rPr>
        <w:t>I</w:t>
      </w:r>
      <w:r w:rsidR="00F93229" w:rsidRPr="0023326E">
        <w:rPr>
          <w:rFonts w:ascii="Arial" w:hAnsi="Arial" w:cs="Arial"/>
          <w:sz w:val="24"/>
          <w:szCs w:val="24"/>
        </w:rPr>
        <w:t>ncentiva o entendimento das impl</w:t>
      </w:r>
      <w:r w:rsidR="007250C2" w:rsidRPr="0023326E">
        <w:rPr>
          <w:rFonts w:ascii="Arial" w:hAnsi="Arial" w:cs="Arial"/>
          <w:sz w:val="24"/>
          <w:szCs w:val="24"/>
        </w:rPr>
        <w:t>icações morais e políticas dos Direitos H</w:t>
      </w:r>
      <w:r w:rsidR="00F93229" w:rsidRPr="0023326E">
        <w:rPr>
          <w:rFonts w:ascii="Arial" w:hAnsi="Arial" w:cs="Arial"/>
          <w:sz w:val="24"/>
          <w:szCs w:val="24"/>
        </w:rPr>
        <w:t xml:space="preserve">umanos para que </w:t>
      </w:r>
      <w:r w:rsidR="007250C2" w:rsidRPr="0023326E">
        <w:rPr>
          <w:rFonts w:ascii="Arial" w:hAnsi="Arial" w:cs="Arial"/>
          <w:sz w:val="24"/>
          <w:szCs w:val="24"/>
        </w:rPr>
        <w:t>a sociedade, os grupos e os indivíduos tenham consciência de</w:t>
      </w:r>
      <w:r w:rsidR="00F93229" w:rsidRPr="0023326E">
        <w:rPr>
          <w:rFonts w:ascii="Arial" w:hAnsi="Arial" w:cs="Arial"/>
          <w:sz w:val="24"/>
          <w:szCs w:val="24"/>
        </w:rPr>
        <w:t xml:space="preserve"> que são protegidos pela </w:t>
      </w:r>
      <w:r w:rsidR="00E24493" w:rsidRPr="0023326E">
        <w:rPr>
          <w:rFonts w:ascii="Arial" w:hAnsi="Arial" w:cs="Arial"/>
          <w:sz w:val="24"/>
          <w:szCs w:val="24"/>
        </w:rPr>
        <w:t>Declaração Universal dos Direitos Humanos</w:t>
      </w:r>
      <w:r w:rsidR="00F93229" w:rsidRPr="0023326E">
        <w:rPr>
          <w:rFonts w:ascii="Arial" w:hAnsi="Arial" w:cs="Arial"/>
          <w:sz w:val="24"/>
          <w:szCs w:val="24"/>
        </w:rPr>
        <w:t xml:space="preserve"> aceita pela maioria das nações. </w:t>
      </w:r>
    </w:p>
    <w:p w14:paraId="2F1030C3" w14:textId="77777777" w:rsidR="00E12E99" w:rsidRPr="0023326E" w:rsidRDefault="00E12E99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1B2B6CA7" w14:textId="77777777" w:rsidR="00E12E99" w:rsidRPr="0023326E" w:rsidRDefault="00E12E99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6BF404E7" w14:textId="77777777" w:rsidR="00270DC4" w:rsidRPr="0023326E" w:rsidRDefault="00661467" w:rsidP="0023326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3326E">
        <w:rPr>
          <w:rFonts w:ascii="Arial" w:hAnsi="Arial" w:cs="Arial"/>
          <w:b/>
          <w:sz w:val="24"/>
          <w:szCs w:val="24"/>
        </w:rPr>
        <w:t xml:space="preserve">II - OBJETIVOS </w:t>
      </w:r>
    </w:p>
    <w:p w14:paraId="0B6D01A4" w14:textId="77777777" w:rsidR="00E12E99" w:rsidRPr="0023326E" w:rsidRDefault="00E12E99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63238DC5" w14:textId="0AB14FE2" w:rsidR="00E24493" w:rsidRPr="0023326E" w:rsidRDefault="00E24493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Desenvolver o conhecimento básico dos conceitos apresentados na Declaração Universal dos Direitos Humanos</w:t>
      </w:r>
      <w:r w:rsidR="007854AD">
        <w:rPr>
          <w:rFonts w:ascii="Arial" w:hAnsi="Arial" w:cs="Arial"/>
          <w:sz w:val="24"/>
          <w:szCs w:val="24"/>
        </w:rPr>
        <w:t xml:space="preserve">. </w:t>
      </w:r>
      <w:r w:rsidRPr="0023326E">
        <w:rPr>
          <w:rFonts w:ascii="Arial" w:hAnsi="Arial" w:cs="Arial"/>
          <w:sz w:val="24"/>
          <w:szCs w:val="24"/>
        </w:rPr>
        <w:t>Promover a responsabilidade social e o pensamento crítico acerca do desenvolvimento humano e social</w:t>
      </w:r>
      <w:r w:rsidR="007854AD">
        <w:rPr>
          <w:rFonts w:ascii="Arial" w:hAnsi="Arial" w:cs="Arial"/>
          <w:sz w:val="24"/>
          <w:szCs w:val="24"/>
        </w:rPr>
        <w:t xml:space="preserve">. </w:t>
      </w:r>
      <w:r w:rsidRPr="0023326E">
        <w:rPr>
          <w:rFonts w:ascii="Arial" w:hAnsi="Arial" w:cs="Arial"/>
          <w:sz w:val="24"/>
          <w:szCs w:val="24"/>
        </w:rPr>
        <w:t>Enfatizar práticas como: exercício dos direitos iguais, defe</w:t>
      </w:r>
      <w:r w:rsidR="007250C2" w:rsidRPr="0023326E">
        <w:rPr>
          <w:rFonts w:ascii="Arial" w:hAnsi="Arial" w:cs="Arial"/>
          <w:sz w:val="24"/>
          <w:szCs w:val="24"/>
        </w:rPr>
        <w:t>sa</w:t>
      </w:r>
      <w:r w:rsidRPr="0023326E">
        <w:rPr>
          <w:rFonts w:ascii="Arial" w:hAnsi="Arial" w:cs="Arial"/>
          <w:sz w:val="24"/>
          <w:szCs w:val="24"/>
        </w:rPr>
        <w:t xml:space="preserve"> </w:t>
      </w:r>
      <w:r w:rsidR="007250C2" w:rsidRPr="0023326E">
        <w:rPr>
          <w:rFonts w:ascii="Arial" w:hAnsi="Arial" w:cs="Arial"/>
          <w:sz w:val="24"/>
          <w:szCs w:val="24"/>
        </w:rPr>
        <w:t>d</w:t>
      </w:r>
      <w:r w:rsidRPr="0023326E">
        <w:rPr>
          <w:rFonts w:ascii="Arial" w:hAnsi="Arial" w:cs="Arial"/>
          <w:sz w:val="24"/>
          <w:szCs w:val="24"/>
        </w:rPr>
        <w:t>os fundamentos da liberdade, da justiça e da paz</w:t>
      </w:r>
      <w:r w:rsidR="007854AD">
        <w:rPr>
          <w:rFonts w:ascii="Arial" w:hAnsi="Arial" w:cs="Arial"/>
          <w:sz w:val="24"/>
          <w:szCs w:val="24"/>
        </w:rPr>
        <w:t xml:space="preserve">. </w:t>
      </w:r>
      <w:r w:rsidRPr="0023326E">
        <w:rPr>
          <w:rFonts w:ascii="Arial" w:hAnsi="Arial" w:cs="Arial"/>
          <w:sz w:val="24"/>
          <w:szCs w:val="24"/>
        </w:rPr>
        <w:t>Elevar o compromisso de promover a cooperação com a Organização das Nações Unidas</w:t>
      </w:r>
      <w:r w:rsidR="005C600E" w:rsidRPr="0023326E">
        <w:rPr>
          <w:rFonts w:ascii="Arial" w:hAnsi="Arial" w:cs="Arial"/>
          <w:sz w:val="24"/>
          <w:szCs w:val="24"/>
        </w:rPr>
        <w:t xml:space="preserve"> em ações que semeiem </w:t>
      </w:r>
      <w:r w:rsidR="007250C2" w:rsidRPr="0023326E">
        <w:rPr>
          <w:rFonts w:ascii="Arial" w:hAnsi="Arial" w:cs="Arial"/>
          <w:sz w:val="24"/>
          <w:szCs w:val="24"/>
        </w:rPr>
        <w:t xml:space="preserve">o </w:t>
      </w:r>
      <w:r w:rsidR="005C600E" w:rsidRPr="0023326E">
        <w:rPr>
          <w:rFonts w:ascii="Arial" w:hAnsi="Arial" w:cs="Arial"/>
          <w:sz w:val="24"/>
          <w:szCs w:val="24"/>
        </w:rPr>
        <w:t>resp</w:t>
      </w:r>
      <w:r w:rsidR="00881981" w:rsidRPr="0023326E">
        <w:rPr>
          <w:rFonts w:ascii="Arial" w:hAnsi="Arial" w:cs="Arial"/>
          <w:sz w:val="24"/>
          <w:szCs w:val="24"/>
        </w:rPr>
        <w:t>eito universal e a manutenção</w:t>
      </w:r>
      <w:r w:rsidR="005C600E" w:rsidRPr="0023326E">
        <w:rPr>
          <w:rFonts w:ascii="Arial" w:hAnsi="Arial" w:cs="Arial"/>
          <w:sz w:val="24"/>
          <w:szCs w:val="24"/>
        </w:rPr>
        <w:t xml:space="preserve"> </w:t>
      </w:r>
      <w:r w:rsidR="007250C2" w:rsidRPr="0023326E">
        <w:rPr>
          <w:rFonts w:ascii="Arial" w:hAnsi="Arial" w:cs="Arial"/>
          <w:sz w:val="24"/>
          <w:szCs w:val="24"/>
        </w:rPr>
        <w:t xml:space="preserve">e </w:t>
      </w:r>
      <w:r w:rsidR="005C600E" w:rsidRPr="0023326E">
        <w:rPr>
          <w:rFonts w:ascii="Arial" w:hAnsi="Arial" w:cs="Arial"/>
          <w:sz w:val="24"/>
          <w:szCs w:val="24"/>
        </w:rPr>
        <w:t xml:space="preserve">conquista das liberdades. </w:t>
      </w:r>
      <w:r w:rsidRPr="0023326E">
        <w:rPr>
          <w:rFonts w:ascii="Arial" w:hAnsi="Arial" w:cs="Arial"/>
          <w:sz w:val="24"/>
          <w:szCs w:val="24"/>
        </w:rPr>
        <w:t xml:space="preserve"> </w:t>
      </w:r>
    </w:p>
    <w:p w14:paraId="6602AB6F" w14:textId="77777777" w:rsidR="00E12E99" w:rsidRPr="0023326E" w:rsidRDefault="00E12E99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0F77BE9C" w14:textId="77777777" w:rsidR="00E12E99" w:rsidRPr="0023326E" w:rsidRDefault="00E12E99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7FD80EC1" w14:textId="77777777" w:rsidR="00661467" w:rsidRPr="0023326E" w:rsidRDefault="00661467" w:rsidP="0023326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3326E">
        <w:rPr>
          <w:rFonts w:ascii="Arial" w:hAnsi="Arial" w:cs="Arial"/>
          <w:b/>
          <w:sz w:val="24"/>
          <w:szCs w:val="24"/>
        </w:rPr>
        <w:t>III – OBJETIVOS ESPECÍFICOS</w:t>
      </w:r>
    </w:p>
    <w:p w14:paraId="1EBB0923" w14:textId="77777777" w:rsidR="00881981" w:rsidRPr="0023326E" w:rsidRDefault="00881981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085A437C" w14:textId="77777777" w:rsidR="00661467" w:rsidRPr="0023326E" w:rsidRDefault="00661467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Compreender historicamente a práxis relacionada aos Direitos Humanos.</w:t>
      </w:r>
    </w:p>
    <w:p w14:paraId="09DB8F44" w14:textId="77777777" w:rsidR="00661467" w:rsidRPr="0023326E" w:rsidRDefault="00661467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Desenvolver habilidades necessárias para compreensão, respeito e aplicação dos Direitos Humanos. </w:t>
      </w:r>
    </w:p>
    <w:p w14:paraId="4713E56A" w14:textId="77777777" w:rsidR="00881981" w:rsidRPr="0023326E" w:rsidRDefault="00661467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Identificar o papel e importância dos Direitos humanos na constituição do sujeito e, consequentemente, em sua </w:t>
      </w:r>
      <w:r w:rsidR="00966A6E" w:rsidRPr="0023326E">
        <w:rPr>
          <w:rFonts w:ascii="Arial" w:hAnsi="Arial" w:cs="Arial"/>
          <w:sz w:val="24"/>
          <w:szCs w:val="24"/>
        </w:rPr>
        <w:t>formação como cidadão e profissional</w:t>
      </w:r>
      <w:r w:rsidRPr="0023326E">
        <w:rPr>
          <w:rFonts w:ascii="Arial" w:hAnsi="Arial" w:cs="Arial"/>
          <w:sz w:val="24"/>
          <w:szCs w:val="24"/>
        </w:rPr>
        <w:t>.</w:t>
      </w:r>
    </w:p>
    <w:p w14:paraId="6154F8CF" w14:textId="5E890FB0" w:rsidR="00C73E1B" w:rsidRDefault="00C73E1B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B2BCB7F" w14:textId="77777777" w:rsidR="0023326E" w:rsidRPr="0023326E" w:rsidRDefault="0023326E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3DA0D38" w14:textId="77777777" w:rsidR="00C73E1B" w:rsidRPr="0023326E" w:rsidRDefault="00C73E1B" w:rsidP="0023326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3326E">
        <w:rPr>
          <w:rFonts w:ascii="Arial" w:hAnsi="Arial" w:cs="Arial"/>
          <w:b/>
          <w:bCs/>
          <w:sz w:val="24"/>
          <w:szCs w:val="24"/>
        </w:rPr>
        <w:t>IV – COMPETÊNCIAS</w:t>
      </w:r>
    </w:p>
    <w:p w14:paraId="01ECB74C" w14:textId="77777777" w:rsidR="0023326E" w:rsidRDefault="0023326E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2F39E607" w14:textId="6A2AAAF0" w:rsidR="00C73E1B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t>1.</w:t>
      </w:r>
      <w:r w:rsidRPr="0023326E">
        <w:rPr>
          <w:rFonts w:ascii="Arial" w:hAnsi="Arial" w:cs="Arial"/>
          <w:color w:val="000000"/>
          <w:sz w:val="24"/>
          <w:szCs w:val="24"/>
        </w:rPr>
        <w:t xml:space="preserve"> Fazer assimilar os princípios norteadores, inclusive os humanísticos, dos Direitos Humanos, suas normas e suas ligações com outros ramos do direito, ressaltando pontos controvertidos nas respectivas disciplinas.</w:t>
      </w:r>
    </w:p>
    <w:p w14:paraId="5B3A555C" w14:textId="77777777" w:rsidR="00C73E1B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t>2.</w:t>
      </w:r>
      <w:r w:rsidRPr="0023326E">
        <w:rPr>
          <w:rFonts w:ascii="Arial" w:hAnsi="Arial" w:cs="Arial"/>
          <w:color w:val="000000"/>
          <w:sz w:val="24"/>
          <w:szCs w:val="24"/>
        </w:rPr>
        <w:t>. Conhecer normas e princípios fundamentais, para se chegar ao domínio da gênese e dos fundamentos do conteúdo do ordenamento jurídico vigente em relação aos direitos humanos, permitindo-lhe um posicionamento crítico, considerando os problemas do tempo e espaço em que se acham inseridos.</w:t>
      </w:r>
    </w:p>
    <w:p w14:paraId="67E99AD0" w14:textId="77777777" w:rsidR="00C73E1B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lastRenderedPageBreak/>
        <w:t>3.</w:t>
      </w:r>
      <w:r w:rsidRPr="0023326E">
        <w:rPr>
          <w:rFonts w:ascii="Arial" w:hAnsi="Arial" w:cs="Arial"/>
          <w:color w:val="000000"/>
          <w:sz w:val="24"/>
          <w:szCs w:val="24"/>
        </w:rPr>
        <w:t xml:space="preserve"> Propiciar-lhe conhecimento dos institutos do direito positivo brasileiro e comparado, relacionados com os direitos humanos, incluindo sua proteção internacional no sistema universal e regional. </w:t>
      </w:r>
    </w:p>
    <w:p w14:paraId="07E50917" w14:textId="77777777" w:rsidR="00C73E1B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t xml:space="preserve">4. </w:t>
      </w:r>
      <w:r w:rsidRPr="0023326E">
        <w:rPr>
          <w:rFonts w:ascii="Arial" w:hAnsi="Arial" w:cs="Arial"/>
          <w:color w:val="000000"/>
          <w:sz w:val="24"/>
          <w:szCs w:val="24"/>
        </w:rPr>
        <w:t xml:space="preserve">Conscientizar o aluno da importância da humanística dos direitos humanos enquanto direitos fundamentais do cidadão e sua previsão constitucional. </w:t>
      </w:r>
    </w:p>
    <w:p w14:paraId="789A5D91" w14:textId="77777777" w:rsidR="00C73E1B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t>5.</w:t>
      </w:r>
      <w:r w:rsidRPr="0023326E">
        <w:rPr>
          <w:rFonts w:ascii="Arial" w:hAnsi="Arial" w:cs="Arial"/>
          <w:color w:val="000000"/>
          <w:sz w:val="24"/>
          <w:szCs w:val="24"/>
        </w:rPr>
        <w:t xml:space="preserve"> Fazê-lo conhecer a disciplina jurídica dos direitos humanos e sua previsão constitucional, a efetividade dos direitos humanos, sobretudo, dos direitos sociais, a proteção da vida, da liberdade, da igualdade e da propriedade. Os pressupostos dos direitos políticos e o estado democrático de direito.</w:t>
      </w:r>
    </w:p>
    <w:p w14:paraId="550475F1" w14:textId="77777777" w:rsidR="00C73E1B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t>6.</w:t>
      </w:r>
      <w:r w:rsidRPr="0023326E">
        <w:rPr>
          <w:rFonts w:ascii="Arial" w:hAnsi="Arial" w:cs="Arial"/>
          <w:color w:val="000000"/>
          <w:sz w:val="24"/>
          <w:szCs w:val="24"/>
        </w:rPr>
        <w:t xml:space="preserve"> Fazê-lo pensar sobre a evolução social dos costumes que leva a mudança legislativa, fundada na sociologia, na biogenética e outras ciências correlatas.</w:t>
      </w:r>
    </w:p>
    <w:p w14:paraId="272D788B" w14:textId="77777777" w:rsidR="00C73E1B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t>7.</w:t>
      </w:r>
      <w:r w:rsidRPr="0023326E">
        <w:rPr>
          <w:rFonts w:ascii="Arial" w:hAnsi="Arial" w:cs="Arial"/>
          <w:color w:val="000000"/>
          <w:sz w:val="24"/>
          <w:szCs w:val="24"/>
        </w:rPr>
        <w:t xml:space="preserve"> Intervir e transformar a realidade circundante com ética e de acordo com os princípios do Estado Democrático de Direito.</w:t>
      </w:r>
    </w:p>
    <w:p w14:paraId="167625BF" w14:textId="77777777" w:rsidR="00C73E1B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t xml:space="preserve">8. </w:t>
      </w:r>
      <w:r w:rsidRPr="0023326E">
        <w:rPr>
          <w:rFonts w:ascii="Arial" w:hAnsi="Arial" w:cs="Arial"/>
          <w:color w:val="000000"/>
          <w:sz w:val="24"/>
          <w:szCs w:val="24"/>
        </w:rPr>
        <w:t>Demonstrar domínio amplo das técnicas e estratégias de mobilização, articulação, transposição e aplicação de conhecimentos para a solução de casos concretos em diferentes contextos.</w:t>
      </w:r>
    </w:p>
    <w:p w14:paraId="4D92BB2C" w14:textId="77777777" w:rsidR="00C73E1B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t>9.</w:t>
      </w:r>
      <w:r w:rsidRPr="0023326E">
        <w:rPr>
          <w:rFonts w:ascii="Arial" w:hAnsi="Arial" w:cs="Arial"/>
          <w:color w:val="000000"/>
          <w:sz w:val="24"/>
          <w:szCs w:val="24"/>
        </w:rPr>
        <w:t xml:space="preserve"> Captar as expectativas e anseios dos envolvidos no processo de busca da efetiva realização da justiça.</w:t>
      </w:r>
    </w:p>
    <w:p w14:paraId="112355F6" w14:textId="77777777" w:rsidR="00547A02" w:rsidRPr="0023326E" w:rsidRDefault="00C73E1B" w:rsidP="0023326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3326E">
        <w:rPr>
          <w:rFonts w:ascii="Arial" w:hAnsi="Arial" w:cs="Arial"/>
          <w:b/>
          <w:color w:val="000000"/>
          <w:sz w:val="24"/>
          <w:szCs w:val="24"/>
        </w:rPr>
        <w:t>10.</w:t>
      </w:r>
      <w:r w:rsidRPr="0023326E">
        <w:rPr>
          <w:rFonts w:ascii="Arial" w:hAnsi="Arial" w:cs="Arial"/>
          <w:color w:val="000000"/>
          <w:sz w:val="24"/>
          <w:szCs w:val="24"/>
        </w:rPr>
        <w:t xml:space="preserve"> Atuar em equipe de modo participativo, respeitoso, cooperativo, lidando com os conflitos de modo produtivo.</w:t>
      </w:r>
    </w:p>
    <w:p w14:paraId="13A58314" w14:textId="7140869E" w:rsidR="00E85C53" w:rsidRDefault="00E85C53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3795B74" w14:textId="77777777" w:rsidR="0023326E" w:rsidRPr="0023326E" w:rsidRDefault="0023326E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FA25F65" w14:textId="77777777" w:rsidR="00270DC4" w:rsidRPr="0023326E" w:rsidRDefault="00966A6E" w:rsidP="0023326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3326E">
        <w:rPr>
          <w:rFonts w:ascii="Arial" w:hAnsi="Arial" w:cs="Arial"/>
          <w:b/>
          <w:sz w:val="24"/>
          <w:szCs w:val="24"/>
        </w:rPr>
        <w:t>V - CONTEÚDO PROGRAMÁTICO</w:t>
      </w:r>
    </w:p>
    <w:p w14:paraId="23328A52" w14:textId="77777777" w:rsidR="00881981" w:rsidRPr="0023326E" w:rsidRDefault="00881981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64F14374" w14:textId="77777777" w:rsidR="005C600E" w:rsidRPr="0023326E" w:rsidRDefault="007250C2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Introdução ao sistema de Direitos H</w:t>
      </w:r>
      <w:r w:rsidR="005C600E" w:rsidRPr="0023326E">
        <w:rPr>
          <w:rFonts w:ascii="Arial" w:hAnsi="Arial" w:cs="Arial"/>
          <w:sz w:val="24"/>
          <w:szCs w:val="24"/>
        </w:rPr>
        <w:t>umanos</w:t>
      </w:r>
    </w:p>
    <w:p w14:paraId="16B5A6EA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Implementação dos Instrumentos Universais de Direitos Humanos </w:t>
      </w:r>
    </w:p>
    <w:p w14:paraId="51D11674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Sistemas Regionais de Proteção e Promoção de Direitos Humanos</w:t>
      </w:r>
    </w:p>
    <w:p w14:paraId="5D5749DD" w14:textId="77777777" w:rsidR="005C600E" w:rsidRPr="0023326E" w:rsidRDefault="005C600E" w:rsidP="0023326E">
      <w:pPr>
        <w:pStyle w:val="PargrafodaLista"/>
        <w:numPr>
          <w:ilvl w:val="1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Europa</w:t>
      </w:r>
    </w:p>
    <w:p w14:paraId="78B9886F" w14:textId="77777777" w:rsidR="005C600E" w:rsidRPr="0023326E" w:rsidRDefault="005C600E" w:rsidP="0023326E">
      <w:pPr>
        <w:pStyle w:val="PargrafodaLista"/>
        <w:numPr>
          <w:ilvl w:val="1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Américas</w:t>
      </w:r>
    </w:p>
    <w:p w14:paraId="00B412C6" w14:textId="77777777" w:rsidR="005C600E" w:rsidRPr="0023326E" w:rsidRDefault="005C600E" w:rsidP="0023326E">
      <w:pPr>
        <w:pStyle w:val="PargrafodaLista"/>
        <w:numPr>
          <w:ilvl w:val="1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África</w:t>
      </w:r>
    </w:p>
    <w:p w14:paraId="1740E091" w14:textId="77777777" w:rsidR="005C600E" w:rsidRPr="0023326E" w:rsidRDefault="005C600E" w:rsidP="0023326E">
      <w:pPr>
        <w:pStyle w:val="PargrafodaLista"/>
        <w:numPr>
          <w:ilvl w:val="1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Outras Regiões</w:t>
      </w:r>
    </w:p>
    <w:p w14:paraId="2EF3DBB7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Proibição da tortura</w:t>
      </w:r>
    </w:p>
    <w:p w14:paraId="5C40D3EF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 de não viver na pobreza</w:t>
      </w:r>
    </w:p>
    <w:p w14:paraId="3E0F4EDB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Antirracismo e não discriminação</w:t>
      </w:r>
    </w:p>
    <w:p w14:paraId="6C50ED3D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 à saúde</w:t>
      </w:r>
    </w:p>
    <w:p w14:paraId="77AA3A83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Direitos humanos das mulheres</w:t>
      </w:r>
    </w:p>
    <w:p w14:paraId="5893AF72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Primado do Direito e julgamento justo</w:t>
      </w:r>
    </w:p>
    <w:p w14:paraId="34BE8BFF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Liberdades religiosas</w:t>
      </w:r>
    </w:p>
    <w:p w14:paraId="0D0D787A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 à educação</w:t>
      </w:r>
    </w:p>
    <w:p w14:paraId="58D394B2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Direitos humanos da criança</w:t>
      </w:r>
    </w:p>
    <w:p w14:paraId="47FC493B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Direitos humanos em conflito armado</w:t>
      </w:r>
    </w:p>
    <w:p w14:paraId="34922ABC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 ao trabalho</w:t>
      </w:r>
    </w:p>
    <w:p w14:paraId="667E4104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 à privacidade</w:t>
      </w:r>
    </w:p>
    <w:p w14:paraId="149124AD" w14:textId="77777777" w:rsidR="005C600E" w:rsidRPr="0023326E" w:rsidRDefault="005C600E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Liberdade de expressão e liberdade </w:t>
      </w:r>
      <w:r w:rsidR="000E4D7D" w:rsidRPr="0023326E">
        <w:rPr>
          <w:rFonts w:ascii="Arial" w:hAnsi="Arial" w:cs="Arial"/>
          <w:sz w:val="24"/>
          <w:szCs w:val="24"/>
        </w:rPr>
        <w:t>dos meios de inform</w:t>
      </w:r>
      <w:r w:rsidRPr="0023326E">
        <w:rPr>
          <w:rFonts w:ascii="Arial" w:hAnsi="Arial" w:cs="Arial"/>
          <w:sz w:val="24"/>
          <w:szCs w:val="24"/>
        </w:rPr>
        <w:t>ação</w:t>
      </w:r>
    </w:p>
    <w:p w14:paraId="1F38BBBE" w14:textId="77777777" w:rsidR="000E4D7D" w:rsidRPr="0023326E" w:rsidRDefault="000E4D7D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Direitos à democracia</w:t>
      </w:r>
    </w:p>
    <w:p w14:paraId="5E873905" w14:textId="77777777" w:rsidR="000E4D7D" w:rsidRPr="0023326E" w:rsidRDefault="000E4D7D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 das minorias</w:t>
      </w:r>
    </w:p>
    <w:p w14:paraId="04A35C39" w14:textId="77777777" w:rsidR="000E4D7D" w:rsidRPr="0023326E" w:rsidRDefault="000E4D7D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Direito ao asilo</w:t>
      </w:r>
    </w:p>
    <w:p w14:paraId="0A159D4C" w14:textId="77777777" w:rsidR="000E4D7D" w:rsidRPr="0023326E" w:rsidRDefault="000E4D7D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A luta global pelos Direitos Humanos</w:t>
      </w:r>
    </w:p>
    <w:p w14:paraId="7A4034FD" w14:textId="77777777" w:rsidR="000413FD" w:rsidRPr="0023326E" w:rsidRDefault="000413FD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>Movimentos de direitos humanos e a construção da cidadania</w:t>
      </w:r>
    </w:p>
    <w:p w14:paraId="0C3DB996" w14:textId="77777777" w:rsidR="000413FD" w:rsidRPr="0023326E" w:rsidRDefault="000413FD" w:rsidP="0023326E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lastRenderedPageBreak/>
        <w:t>Políticas públicas de direitos humanos (órgãos de defesa, proteção e promoção de direitos humanos)</w:t>
      </w:r>
    </w:p>
    <w:p w14:paraId="370563B8" w14:textId="77777777" w:rsidR="00966A6E" w:rsidRPr="0023326E" w:rsidRDefault="00966A6E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64CF5478" w14:textId="77777777" w:rsidR="008A6EB5" w:rsidRPr="0023326E" w:rsidRDefault="008A6EB5" w:rsidP="0023326E">
      <w:pPr>
        <w:pStyle w:val="SemEspaamento"/>
        <w:rPr>
          <w:rFonts w:ascii="Arial" w:hAnsi="Arial" w:cs="Arial"/>
          <w:sz w:val="24"/>
          <w:szCs w:val="24"/>
        </w:rPr>
      </w:pPr>
    </w:p>
    <w:p w14:paraId="00E87C81" w14:textId="77777777" w:rsidR="005705AE" w:rsidRPr="0023326E" w:rsidRDefault="005705AE" w:rsidP="002332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3326E">
        <w:rPr>
          <w:rFonts w:ascii="Arial" w:hAnsi="Arial" w:cs="Arial"/>
          <w:b/>
          <w:bCs/>
          <w:sz w:val="24"/>
          <w:szCs w:val="24"/>
        </w:rPr>
        <w:t>V</w:t>
      </w:r>
      <w:r w:rsidR="00C73E1B" w:rsidRPr="0023326E">
        <w:rPr>
          <w:rFonts w:ascii="Arial" w:hAnsi="Arial" w:cs="Arial"/>
          <w:b/>
          <w:bCs/>
          <w:sz w:val="24"/>
          <w:szCs w:val="24"/>
        </w:rPr>
        <w:t>I</w:t>
      </w:r>
      <w:r w:rsidRPr="0023326E">
        <w:rPr>
          <w:rFonts w:ascii="Arial" w:hAnsi="Arial" w:cs="Arial"/>
          <w:b/>
          <w:bCs/>
          <w:sz w:val="24"/>
          <w:szCs w:val="24"/>
        </w:rPr>
        <w:t xml:space="preserve"> – ESTRATÉGIAS DE TRABALHO</w:t>
      </w:r>
    </w:p>
    <w:p w14:paraId="71FD0C78" w14:textId="77777777" w:rsidR="005705AE" w:rsidRPr="0023326E" w:rsidRDefault="005705AE" w:rsidP="002332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8478059" w14:textId="77777777" w:rsidR="009F71DE" w:rsidRDefault="009F71DE" w:rsidP="009F71DE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>
        <w:rPr>
          <w:rFonts w:ascii="Arial" w:hAnsi="Arial" w:cs="Arial"/>
          <w:bCs/>
          <w:lang w:eastAsia="en-US"/>
        </w:rPr>
        <w:t>As disciplinas são ministradas </w:t>
      </w:r>
      <w:r>
        <w:rPr>
          <w:rFonts w:ascii="Arial" w:hAnsi="Arial" w:cs="Arial"/>
          <w:lang w:eastAsia="en-US"/>
        </w:rPr>
        <w:t>preferencialmente</w:t>
      </w:r>
      <w:r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2A13B81D" w14:textId="77777777" w:rsidR="009F71DE" w:rsidRDefault="009F71DE" w:rsidP="009F71DE">
      <w:pPr>
        <w:jc w:val="both"/>
        <w:rPr>
          <w:rFonts w:ascii="Times New Roman" w:hAnsi="Times New Roman" w:cs="Times New Roman"/>
          <w:sz w:val="24"/>
          <w:lang w:eastAsia="pt-BR"/>
        </w:rPr>
      </w:pPr>
    </w:p>
    <w:p w14:paraId="7989CF4D" w14:textId="77777777" w:rsidR="0023326E" w:rsidRPr="0023326E" w:rsidRDefault="0023326E" w:rsidP="002332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7283FF7" w14:textId="27083094" w:rsidR="005705AE" w:rsidRPr="0023326E" w:rsidRDefault="005705AE" w:rsidP="002332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3326E">
        <w:rPr>
          <w:rFonts w:ascii="Arial" w:hAnsi="Arial" w:cs="Arial"/>
          <w:b/>
          <w:bCs/>
          <w:sz w:val="24"/>
          <w:szCs w:val="24"/>
        </w:rPr>
        <w:t>VI</w:t>
      </w:r>
      <w:r w:rsidR="00C73E1B" w:rsidRPr="0023326E">
        <w:rPr>
          <w:rFonts w:ascii="Arial" w:hAnsi="Arial" w:cs="Arial"/>
          <w:b/>
          <w:bCs/>
          <w:sz w:val="24"/>
          <w:szCs w:val="24"/>
        </w:rPr>
        <w:t>I</w:t>
      </w:r>
      <w:r w:rsidRPr="0023326E">
        <w:rPr>
          <w:rFonts w:ascii="Arial" w:hAnsi="Arial" w:cs="Arial"/>
          <w:b/>
          <w:bCs/>
          <w:sz w:val="24"/>
          <w:szCs w:val="24"/>
        </w:rPr>
        <w:t xml:space="preserve"> </w:t>
      </w:r>
      <w:r w:rsidR="0023326E">
        <w:rPr>
          <w:rFonts w:ascii="Arial" w:hAnsi="Arial" w:cs="Arial"/>
          <w:b/>
          <w:bCs/>
          <w:sz w:val="24"/>
          <w:szCs w:val="24"/>
        </w:rPr>
        <w:t xml:space="preserve">– </w:t>
      </w:r>
      <w:r w:rsidRPr="0023326E">
        <w:rPr>
          <w:rFonts w:ascii="Arial" w:hAnsi="Arial" w:cs="Arial"/>
          <w:b/>
          <w:bCs/>
          <w:sz w:val="24"/>
          <w:szCs w:val="24"/>
        </w:rPr>
        <w:t>AVALIAÇÃO</w:t>
      </w:r>
    </w:p>
    <w:p w14:paraId="6E2AB208" w14:textId="77777777" w:rsidR="005705AE" w:rsidRPr="0023326E" w:rsidRDefault="005705AE" w:rsidP="002332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6FCCBCC" w14:textId="77777777" w:rsidR="005705AE" w:rsidRPr="0023326E" w:rsidRDefault="005705AE" w:rsidP="002332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23326E">
        <w:rPr>
          <w:rFonts w:ascii="Arial" w:hAnsi="Arial" w:cs="Arial"/>
          <w:bCs/>
          <w:sz w:val="24"/>
          <w:szCs w:val="24"/>
        </w:rPr>
        <w:t>Duas provas bimestrais de aplicação do conteúdo exposto.</w:t>
      </w:r>
    </w:p>
    <w:p w14:paraId="5B234AB7" w14:textId="77777777" w:rsidR="00F36887" w:rsidRPr="0023326E" w:rsidRDefault="005705AE" w:rsidP="002332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bCs/>
          <w:sz w:val="24"/>
          <w:szCs w:val="24"/>
        </w:rPr>
        <w:t>A média do semestre será calculada de acordo com o Regimento da IES.</w:t>
      </w:r>
      <w:r w:rsidR="00591517" w:rsidRPr="0023326E">
        <w:rPr>
          <w:rFonts w:ascii="Arial" w:hAnsi="Arial" w:cs="Arial"/>
          <w:sz w:val="24"/>
          <w:szCs w:val="24"/>
        </w:rPr>
        <w:t xml:space="preserve"> </w:t>
      </w:r>
    </w:p>
    <w:p w14:paraId="73F64730" w14:textId="003C6A6C" w:rsidR="00966A6E" w:rsidRDefault="00966A6E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8CB5DBE" w14:textId="77777777" w:rsidR="0023326E" w:rsidRPr="0023326E" w:rsidRDefault="0023326E" w:rsidP="00233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A15EE2E" w14:textId="7353B2CD" w:rsidR="00270DC4" w:rsidRPr="0023326E" w:rsidRDefault="00F36887" w:rsidP="0023326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3326E">
        <w:rPr>
          <w:rFonts w:ascii="Arial" w:hAnsi="Arial" w:cs="Arial"/>
          <w:b/>
          <w:sz w:val="24"/>
          <w:szCs w:val="24"/>
        </w:rPr>
        <w:t>VI</w:t>
      </w:r>
      <w:r w:rsidR="00C73E1B" w:rsidRPr="0023326E">
        <w:rPr>
          <w:rFonts w:ascii="Arial" w:hAnsi="Arial" w:cs="Arial"/>
          <w:b/>
          <w:sz w:val="24"/>
          <w:szCs w:val="24"/>
        </w:rPr>
        <w:t>I</w:t>
      </w:r>
      <w:r w:rsidRPr="0023326E">
        <w:rPr>
          <w:rFonts w:ascii="Arial" w:hAnsi="Arial" w:cs="Arial"/>
          <w:b/>
          <w:sz w:val="24"/>
          <w:szCs w:val="24"/>
        </w:rPr>
        <w:t xml:space="preserve">I </w:t>
      </w:r>
      <w:r w:rsidR="0023326E">
        <w:rPr>
          <w:rFonts w:ascii="Arial" w:hAnsi="Arial" w:cs="Arial"/>
          <w:b/>
          <w:sz w:val="24"/>
          <w:szCs w:val="24"/>
        </w:rPr>
        <w:t>– REFERÊNCIAS</w:t>
      </w:r>
    </w:p>
    <w:p w14:paraId="31CB4CC1" w14:textId="77777777" w:rsidR="0023326E" w:rsidRDefault="0023326E" w:rsidP="0023326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65F2A5C" w14:textId="3BB14141" w:rsidR="00D1602B" w:rsidRPr="0023326E" w:rsidRDefault="008A6EB5" w:rsidP="0023326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3326E">
        <w:rPr>
          <w:rFonts w:ascii="Arial" w:hAnsi="Arial" w:cs="Arial"/>
          <w:b/>
          <w:sz w:val="24"/>
          <w:szCs w:val="24"/>
        </w:rPr>
        <w:t>BÁSICA</w:t>
      </w:r>
      <w:r w:rsidR="0023326E">
        <w:rPr>
          <w:rFonts w:ascii="Arial" w:hAnsi="Arial" w:cs="Arial"/>
          <w:b/>
          <w:sz w:val="24"/>
          <w:szCs w:val="24"/>
        </w:rPr>
        <w:t>S:</w:t>
      </w:r>
    </w:p>
    <w:p w14:paraId="1F7D1454" w14:textId="77777777" w:rsidR="0023326E" w:rsidRDefault="0023326E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4BE8E87B" w14:textId="2EAF8B3B" w:rsidR="0051795B" w:rsidRPr="0023326E" w:rsidRDefault="0051795B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CASTILHO, Ricardo. </w:t>
      </w:r>
      <w:r w:rsidRPr="0023326E">
        <w:rPr>
          <w:rFonts w:ascii="Arial" w:hAnsi="Arial" w:cs="Arial"/>
          <w:b/>
          <w:sz w:val="24"/>
          <w:szCs w:val="24"/>
        </w:rPr>
        <w:t>Direitos humanos</w:t>
      </w:r>
      <w:r w:rsidRPr="0023326E">
        <w:rPr>
          <w:rFonts w:ascii="Arial" w:hAnsi="Arial" w:cs="Arial"/>
          <w:sz w:val="24"/>
          <w:szCs w:val="24"/>
        </w:rPr>
        <w:t>. 2</w:t>
      </w:r>
      <w:r w:rsidR="0023326E">
        <w:rPr>
          <w:rFonts w:ascii="Arial" w:hAnsi="Arial" w:cs="Arial"/>
          <w:sz w:val="24"/>
          <w:szCs w:val="24"/>
        </w:rPr>
        <w:t xml:space="preserve"> </w:t>
      </w:r>
      <w:r w:rsidRPr="0023326E">
        <w:rPr>
          <w:rFonts w:ascii="Arial" w:hAnsi="Arial" w:cs="Arial"/>
          <w:sz w:val="24"/>
          <w:szCs w:val="24"/>
        </w:rPr>
        <w:t>ed. São Paulo, SP: Saraiva, 2012.</w:t>
      </w:r>
    </w:p>
    <w:p w14:paraId="412BA773" w14:textId="77777777" w:rsidR="005705AE" w:rsidRPr="0023326E" w:rsidRDefault="005705AE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42C3CEC7" w14:textId="5F8B1099" w:rsidR="00270DC4" w:rsidRDefault="0051795B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DIMENSTEIN, G. </w:t>
      </w:r>
      <w:r w:rsidRPr="0023326E">
        <w:rPr>
          <w:rFonts w:ascii="Arial" w:hAnsi="Arial" w:cs="Arial"/>
          <w:b/>
          <w:sz w:val="24"/>
          <w:szCs w:val="24"/>
        </w:rPr>
        <w:t>Democracia em pedaços: direitos humanos no Brasil</w:t>
      </w:r>
      <w:r w:rsidRPr="0023326E">
        <w:rPr>
          <w:rFonts w:ascii="Arial" w:hAnsi="Arial" w:cs="Arial"/>
          <w:sz w:val="24"/>
          <w:szCs w:val="24"/>
        </w:rPr>
        <w:t>. Schwarcz. 2012.</w:t>
      </w:r>
    </w:p>
    <w:p w14:paraId="3856FEAE" w14:textId="77777777" w:rsidR="0023326E" w:rsidRPr="0023326E" w:rsidRDefault="0023326E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6CE086A0" w14:textId="6B57015C" w:rsidR="0051795B" w:rsidRPr="0023326E" w:rsidRDefault="0051795B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PIOVESAN, Flávia. </w:t>
      </w:r>
      <w:r w:rsidRPr="0023326E">
        <w:rPr>
          <w:rFonts w:ascii="Arial" w:hAnsi="Arial" w:cs="Arial"/>
          <w:b/>
          <w:sz w:val="24"/>
          <w:szCs w:val="24"/>
        </w:rPr>
        <w:t>Direitos humanos</w:t>
      </w:r>
      <w:r w:rsidRPr="0023326E">
        <w:rPr>
          <w:rFonts w:ascii="Arial" w:hAnsi="Arial" w:cs="Arial"/>
          <w:sz w:val="24"/>
          <w:szCs w:val="24"/>
        </w:rPr>
        <w:t>. Juruá Editora. 2007.</w:t>
      </w:r>
    </w:p>
    <w:p w14:paraId="7C999C43" w14:textId="77777777" w:rsidR="00D1602B" w:rsidRPr="0023326E" w:rsidRDefault="00D1602B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2C0CA529" w14:textId="1207EEFA" w:rsidR="00270DC4" w:rsidRPr="0023326E" w:rsidRDefault="00131C9D" w:rsidP="0023326E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  <w:r w:rsidRPr="0023326E">
        <w:rPr>
          <w:rFonts w:ascii="Arial" w:hAnsi="Arial" w:cs="Arial"/>
          <w:b/>
          <w:sz w:val="24"/>
          <w:szCs w:val="24"/>
        </w:rPr>
        <w:t>COMPLEMENTAR</w:t>
      </w:r>
      <w:r w:rsidR="0023326E">
        <w:rPr>
          <w:rFonts w:ascii="Arial" w:hAnsi="Arial" w:cs="Arial"/>
          <w:b/>
          <w:sz w:val="24"/>
          <w:szCs w:val="24"/>
        </w:rPr>
        <w:t>ES:</w:t>
      </w:r>
    </w:p>
    <w:p w14:paraId="7C28E23E" w14:textId="77777777" w:rsidR="00D1602B" w:rsidRPr="0023326E" w:rsidRDefault="00D1602B" w:rsidP="0023326E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14:paraId="477C683F" w14:textId="39A7DF93" w:rsidR="00472470" w:rsidRPr="0023326E" w:rsidRDefault="00472470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GUERRA, Sidney. </w:t>
      </w:r>
      <w:r w:rsidRPr="0023326E">
        <w:rPr>
          <w:rFonts w:ascii="Arial" w:hAnsi="Arial" w:cs="Arial"/>
          <w:b/>
          <w:sz w:val="24"/>
          <w:szCs w:val="24"/>
        </w:rPr>
        <w:t>Direitos humanos &amp; cidadania</w:t>
      </w:r>
      <w:r w:rsidRPr="0023326E">
        <w:rPr>
          <w:rFonts w:ascii="Arial" w:hAnsi="Arial" w:cs="Arial"/>
          <w:sz w:val="24"/>
          <w:szCs w:val="24"/>
        </w:rPr>
        <w:t>. São Paulo, SP: Atlas, 2012.</w:t>
      </w:r>
    </w:p>
    <w:p w14:paraId="0AB81F51" w14:textId="77777777" w:rsidR="005705AE" w:rsidRPr="0023326E" w:rsidRDefault="005705AE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54962584" w14:textId="65C66509" w:rsidR="00472470" w:rsidRPr="0023326E" w:rsidRDefault="0023326E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________.</w:t>
      </w:r>
      <w:r w:rsidR="00472470" w:rsidRPr="0023326E">
        <w:rPr>
          <w:rFonts w:ascii="Arial" w:hAnsi="Arial" w:cs="Arial"/>
          <w:sz w:val="24"/>
          <w:szCs w:val="24"/>
        </w:rPr>
        <w:t xml:space="preserve"> </w:t>
      </w:r>
      <w:r w:rsidR="00472470" w:rsidRPr="0023326E">
        <w:rPr>
          <w:rFonts w:ascii="Arial" w:hAnsi="Arial" w:cs="Arial"/>
          <w:b/>
          <w:sz w:val="24"/>
          <w:szCs w:val="24"/>
        </w:rPr>
        <w:t>Direitos humanos: curso elementar</w:t>
      </w:r>
      <w:r w:rsidR="00472470" w:rsidRPr="0023326E">
        <w:rPr>
          <w:rFonts w:ascii="Arial" w:hAnsi="Arial" w:cs="Arial"/>
          <w:sz w:val="24"/>
          <w:szCs w:val="24"/>
        </w:rPr>
        <w:t>: Saraiva, 2013.</w:t>
      </w:r>
    </w:p>
    <w:p w14:paraId="1F2A108C" w14:textId="77777777" w:rsidR="005705AE" w:rsidRPr="0023326E" w:rsidRDefault="005705AE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2BC98B4D" w14:textId="6F15FF93" w:rsidR="0051795B" w:rsidRPr="0023326E" w:rsidRDefault="0051795B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HERKENHOFF, João Baptista. </w:t>
      </w:r>
      <w:r w:rsidRPr="0023326E">
        <w:rPr>
          <w:rFonts w:ascii="Arial" w:hAnsi="Arial" w:cs="Arial"/>
          <w:b/>
          <w:sz w:val="24"/>
          <w:szCs w:val="24"/>
        </w:rPr>
        <w:t>Direitos humanos: a con</w:t>
      </w:r>
      <w:r w:rsidR="00472470" w:rsidRPr="0023326E">
        <w:rPr>
          <w:rFonts w:ascii="Arial" w:hAnsi="Arial" w:cs="Arial"/>
          <w:b/>
          <w:sz w:val="24"/>
          <w:szCs w:val="24"/>
        </w:rPr>
        <w:t>strução universal de uma utopia</w:t>
      </w:r>
      <w:r w:rsidRPr="0023326E">
        <w:rPr>
          <w:rFonts w:ascii="Arial" w:hAnsi="Arial" w:cs="Arial"/>
          <w:b/>
          <w:sz w:val="24"/>
          <w:szCs w:val="24"/>
        </w:rPr>
        <w:t>: a</w:t>
      </w:r>
      <w:r w:rsidR="00182DD8" w:rsidRPr="0023326E">
        <w:rPr>
          <w:rFonts w:ascii="Arial" w:hAnsi="Arial" w:cs="Arial"/>
          <w:b/>
          <w:sz w:val="24"/>
          <w:szCs w:val="24"/>
        </w:rPr>
        <w:t xml:space="preserve"> dialética dos direitos humanos</w:t>
      </w:r>
      <w:r w:rsidRPr="0023326E">
        <w:rPr>
          <w:rFonts w:ascii="Arial" w:hAnsi="Arial" w:cs="Arial"/>
          <w:sz w:val="24"/>
          <w:szCs w:val="24"/>
        </w:rPr>
        <w:t>. 3 ed.</w:t>
      </w:r>
      <w:r w:rsidR="0023326E">
        <w:rPr>
          <w:rFonts w:ascii="Arial" w:hAnsi="Arial" w:cs="Arial"/>
          <w:sz w:val="24"/>
          <w:szCs w:val="24"/>
        </w:rPr>
        <w:t xml:space="preserve"> </w:t>
      </w:r>
      <w:r w:rsidRPr="0023326E">
        <w:rPr>
          <w:rFonts w:ascii="Arial" w:hAnsi="Arial" w:cs="Arial"/>
          <w:sz w:val="24"/>
          <w:szCs w:val="24"/>
        </w:rPr>
        <w:t>Aparecida, SP: Santuário, 2002.</w:t>
      </w:r>
    </w:p>
    <w:p w14:paraId="6DF1C48A" w14:textId="77777777" w:rsidR="005705AE" w:rsidRPr="0023326E" w:rsidRDefault="005705AE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6F0DCB7B" w14:textId="3BA268FD" w:rsidR="0051795B" w:rsidRPr="0023326E" w:rsidRDefault="0051795B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MONDAINI, Marco. </w:t>
      </w:r>
      <w:r w:rsidRPr="0023326E">
        <w:rPr>
          <w:rFonts w:ascii="Arial" w:hAnsi="Arial" w:cs="Arial"/>
          <w:b/>
          <w:sz w:val="24"/>
          <w:szCs w:val="24"/>
        </w:rPr>
        <w:t>Direitos humanos</w:t>
      </w:r>
      <w:r w:rsidRPr="0023326E">
        <w:rPr>
          <w:rFonts w:ascii="Arial" w:hAnsi="Arial" w:cs="Arial"/>
          <w:sz w:val="24"/>
          <w:szCs w:val="24"/>
        </w:rPr>
        <w:t>. São Paulo, SP: Contexto, 2008</w:t>
      </w:r>
      <w:r w:rsidR="0023326E">
        <w:rPr>
          <w:rFonts w:ascii="Arial" w:hAnsi="Arial" w:cs="Arial"/>
          <w:sz w:val="24"/>
          <w:szCs w:val="24"/>
        </w:rPr>
        <w:t>.</w:t>
      </w:r>
    </w:p>
    <w:p w14:paraId="7F441681" w14:textId="77777777" w:rsidR="005705AE" w:rsidRPr="0023326E" w:rsidRDefault="005705AE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7220578F" w14:textId="0BA649BA" w:rsidR="000E4D7D" w:rsidRPr="0023326E" w:rsidRDefault="000E4D7D" w:rsidP="0023326E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3326E">
        <w:rPr>
          <w:rFonts w:ascii="Arial" w:hAnsi="Arial" w:cs="Arial"/>
          <w:sz w:val="24"/>
          <w:szCs w:val="24"/>
        </w:rPr>
        <w:t xml:space="preserve">NAÇÕES UNIDAS. </w:t>
      </w:r>
      <w:r w:rsidRPr="0023326E">
        <w:rPr>
          <w:rFonts w:ascii="Arial" w:hAnsi="Arial" w:cs="Arial"/>
          <w:b/>
          <w:sz w:val="24"/>
          <w:szCs w:val="24"/>
        </w:rPr>
        <w:t>Diretos Humanos: a carta universal dos direitos humanos</w:t>
      </w:r>
      <w:r w:rsidRPr="0023326E">
        <w:rPr>
          <w:rFonts w:ascii="Arial" w:hAnsi="Arial" w:cs="Arial"/>
          <w:sz w:val="24"/>
          <w:szCs w:val="24"/>
        </w:rPr>
        <w:t>. N</w:t>
      </w:r>
      <w:r w:rsidR="0023326E">
        <w:rPr>
          <w:rFonts w:ascii="Arial" w:hAnsi="Arial" w:cs="Arial"/>
          <w:sz w:val="24"/>
          <w:szCs w:val="24"/>
        </w:rPr>
        <w:t>.</w:t>
      </w:r>
      <w:r w:rsidRPr="0023326E">
        <w:rPr>
          <w:rFonts w:ascii="Arial" w:hAnsi="Arial" w:cs="Arial"/>
          <w:sz w:val="24"/>
          <w:szCs w:val="24"/>
        </w:rPr>
        <w:t xml:space="preserve"> 2. Rev. 1. 1995-2004. Disponível em: &lt; </w:t>
      </w:r>
      <w:hyperlink r:id="rId7" w:history="1">
        <w:r w:rsidRPr="0023326E">
          <w:rPr>
            <w:rStyle w:val="Hyperlink"/>
            <w:rFonts w:ascii="Arial" w:hAnsi="Arial" w:cs="Arial"/>
            <w:color w:val="auto"/>
            <w:sz w:val="24"/>
            <w:szCs w:val="24"/>
          </w:rPr>
          <w:t>http://direitoshumanos.gddc.pt/pdf/Ficha_Informativa_2.pdf</w:t>
        </w:r>
      </w:hyperlink>
      <w:r w:rsidR="0023326E">
        <w:rPr>
          <w:rStyle w:val="Hyperlink"/>
          <w:rFonts w:ascii="Arial" w:hAnsi="Arial" w:cs="Arial"/>
          <w:color w:val="auto"/>
          <w:sz w:val="24"/>
          <w:szCs w:val="24"/>
        </w:rPr>
        <w:t xml:space="preserve"> </w:t>
      </w:r>
      <w:r w:rsidRPr="0023326E">
        <w:rPr>
          <w:rFonts w:ascii="Arial" w:hAnsi="Arial" w:cs="Arial"/>
          <w:sz w:val="24"/>
          <w:szCs w:val="24"/>
        </w:rPr>
        <w:t>&gt;.</w:t>
      </w:r>
    </w:p>
    <w:sectPr w:rsidR="000E4D7D" w:rsidRPr="002332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DF81C8" w14:textId="77777777" w:rsidR="00F92EF6" w:rsidRDefault="00F92EF6" w:rsidP="00472470">
      <w:pPr>
        <w:spacing w:after="0" w:line="240" w:lineRule="auto"/>
      </w:pPr>
      <w:r>
        <w:separator/>
      </w:r>
    </w:p>
  </w:endnote>
  <w:endnote w:type="continuationSeparator" w:id="0">
    <w:p w14:paraId="19040A4C" w14:textId="77777777" w:rsidR="00F92EF6" w:rsidRDefault="00F92EF6" w:rsidP="00472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77A4B3" w14:textId="77777777" w:rsidR="00F92EF6" w:rsidRDefault="00F92EF6" w:rsidP="00472470">
      <w:pPr>
        <w:spacing w:after="0" w:line="240" w:lineRule="auto"/>
      </w:pPr>
      <w:r>
        <w:separator/>
      </w:r>
    </w:p>
  </w:footnote>
  <w:footnote w:type="continuationSeparator" w:id="0">
    <w:p w14:paraId="2B204AF1" w14:textId="77777777" w:rsidR="00F92EF6" w:rsidRDefault="00F92EF6" w:rsidP="004724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8707A"/>
    <w:multiLevelType w:val="hybridMultilevel"/>
    <w:tmpl w:val="7304D5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83A0B"/>
    <w:multiLevelType w:val="hybridMultilevel"/>
    <w:tmpl w:val="428C66F2"/>
    <w:lvl w:ilvl="0" w:tplc="3690BA64">
      <w:start w:val="1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8313D60"/>
    <w:multiLevelType w:val="hybridMultilevel"/>
    <w:tmpl w:val="89F02FAE"/>
    <w:lvl w:ilvl="0" w:tplc="4418C712">
      <w:numFmt w:val="bullet"/>
      <w:lvlText w:val=""/>
      <w:lvlJc w:val="left"/>
      <w:pPr>
        <w:ind w:left="720" w:hanging="360"/>
      </w:pPr>
      <w:rPr>
        <w:rFonts w:ascii="SymbolMT" w:eastAsia="SymbolMT" w:hAnsi="Arial" w:cs="SymbolMT" w:hint="eastAsi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525AF2"/>
    <w:multiLevelType w:val="hybridMultilevel"/>
    <w:tmpl w:val="80B4FD68"/>
    <w:lvl w:ilvl="0" w:tplc="4418C712">
      <w:numFmt w:val="bullet"/>
      <w:lvlText w:val=""/>
      <w:lvlJc w:val="left"/>
      <w:pPr>
        <w:ind w:left="720" w:hanging="360"/>
      </w:pPr>
      <w:rPr>
        <w:rFonts w:ascii="SymbolMT" w:eastAsia="SymbolMT" w:hAnsi="Arial" w:cs="SymbolMT" w:hint="eastAsi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9C0BE5"/>
    <w:multiLevelType w:val="hybridMultilevel"/>
    <w:tmpl w:val="4B0C92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DC4"/>
    <w:rsid w:val="000413FD"/>
    <w:rsid w:val="00083E17"/>
    <w:rsid w:val="00092564"/>
    <w:rsid w:val="0009417B"/>
    <w:rsid w:val="000C3A4F"/>
    <w:rsid w:val="000E4D7D"/>
    <w:rsid w:val="00101835"/>
    <w:rsid w:val="00125B08"/>
    <w:rsid w:val="00131C9D"/>
    <w:rsid w:val="00133B80"/>
    <w:rsid w:val="001641F7"/>
    <w:rsid w:val="00182DD8"/>
    <w:rsid w:val="001E3413"/>
    <w:rsid w:val="00226125"/>
    <w:rsid w:val="0023326E"/>
    <w:rsid w:val="00236AA3"/>
    <w:rsid w:val="00255C0F"/>
    <w:rsid w:val="00270DC4"/>
    <w:rsid w:val="002D2151"/>
    <w:rsid w:val="002E035C"/>
    <w:rsid w:val="00371BF4"/>
    <w:rsid w:val="00384DEC"/>
    <w:rsid w:val="003C2FC8"/>
    <w:rsid w:val="00427862"/>
    <w:rsid w:val="00445B99"/>
    <w:rsid w:val="00472470"/>
    <w:rsid w:val="0047580E"/>
    <w:rsid w:val="004B4D2B"/>
    <w:rsid w:val="004E6CC2"/>
    <w:rsid w:val="0051795B"/>
    <w:rsid w:val="00540021"/>
    <w:rsid w:val="00547A02"/>
    <w:rsid w:val="00556C0C"/>
    <w:rsid w:val="005705AE"/>
    <w:rsid w:val="00570F85"/>
    <w:rsid w:val="00582537"/>
    <w:rsid w:val="00591517"/>
    <w:rsid w:val="005C600E"/>
    <w:rsid w:val="00636ED7"/>
    <w:rsid w:val="00661467"/>
    <w:rsid w:val="0069111A"/>
    <w:rsid w:val="006F042C"/>
    <w:rsid w:val="00713DB5"/>
    <w:rsid w:val="007250C2"/>
    <w:rsid w:val="00770811"/>
    <w:rsid w:val="007854AD"/>
    <w:rsid w:val="007F07A7"/>
    <w:rsid w:val="008153A9"/>
    <w:rsid w:val="00825AD7"/>
    <w:rsid w:val="008661E8"/>
    <w:rsid w:val="00881981"/>
    <w:rsid w:val="008A6EB5"/>
    <w:rsid w:val="009303B0"/>
    <w:rsid w:val="00966A6E"/>
    <w:rsid w:val="009D0754"/>
    <w:rsid w:val="009F71DE"/>
    <w:rsid w:val="00A51398"/>
    <w:rsid w:val="00A639E9"/>
    <w:rsid w:val="00AD39C1"/>
    <w:rsid w:val="00B9699A"/>
    <w:rsid w:val="00BD4D13"/>
    <w:rsid w:val="00BE70C8"/>
    <w:rsid w:val="00C4719C"/>
    <w:rsid w:val="00C63DF6"/>
    <w:rsid w:val="00C67AEB"/>
    <w:rsid w:val="00C73E1B"/>
    <w:rsid w:val="00C75089"/>
    <w:rsid w:val="00C83512"/>
    <w:rsid w:val="00C97195"/>
    <w:rsid w:val="00CF2555"/>
    <w:rsid w:val="00D1602B"/>
    <w:rsid w:val="00D42DD6"/>
    <w:rsid w:val="00D71268"/>
    <w:rsid w:val="00DE7744"/>
    <w:rsid w:val="00E12E99"/>
    <w:rsid w:val="00E24493"/>
    <w:rsid w:val="00E42CE8"/>
    <w:rsid w:val="00E80203"/>
    <w:rsid w:val="00E85C53"/>
    <w:rsid w:val="00ED7C10"/>
    <w:rsid w:val="00F06D80"/>
    <w:rsid w:val="00F342FD"/>
    <w:rsid w:val="00F36887"/>
    <w:rsid w:val="00F525FC"/>
    <w:rsid w:val="00F84342"/>
    <w:rsid w:val="00F92EF6"/>
    <w:rsid w:val="00F9310F"/>
    <w:rsid w:val="00F93229"/>
    <w:rsid w:val="00FA221C"/>
    <w:rsid w:val="00FA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455EB"/>
  <w15:docId w15:val="{2E94F007-A56A-4D2D-A9F1-E89C438A6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C600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E4D7D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724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2470"/>
  </w:style>
  <w:style w:type="paragraph" w:styleId="Rodap">
    <w:name w:val="footer"/>
    <w:basedOn w:val="Normal"/>
    <w:link w:val="RodapChar"/>
    <w:uiPriority w:val="99"/>
    <w:unhideWhenUsed/>
    <w:rsid w:val="004724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2470"/>
  </w:style>
  <w:style w:type="paragraph" w:styleId="SemEspaamento">
    <w:name w:val="No Spacing"/>
    <w:uiPriority w:val="1"/>
    <w:qFormat/>
    <w:rsid w:val="00E12E99"/>
    <w:pPr>
      <w:spacing w:after="0" w:line="240" w:lineRule="auto"/>
    </w:pPr>
  </w:style>
  <w:style w:type="paragraph" w:customStyle="1" w:styleId="xmsonormal">
    <w:name w:val="x_msonormal"/>
    <w:basedOn w:val="Normal"/>
    <w:uiPriority w:val="99"/>
    <w:rsid w:val="00F9310F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9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ireitoshumanos.gddc.pt/pdf/Ficha_Informativa_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957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Lerida</dc:creator>
  <cp:lastModifiedBy>ELAINE DANTAS SILVA</cp:lastModifiedBy>
  <cp:revision>45</cp:revision>
  <dcterms:created xsi:type="dcterms:W3CDTF">2016-08-25T12:31:00Z</dcterms:created>
  <dcterms:modified xsi:type="dcterms:W3CDTF">2024-09-12T13:50:00Z</dcterms:modified>
</cp:coreProperties>
</file>